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2.xml" ContentType="application/vnd.openxmlformats-officedocument.wordprocessingml.footer+xml"/>
  <Override PartName="/word/header17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1B7" w:rsidRDefault="00C042AC" w:rsidP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9841B7" w:rsidRDefault="00C042AC" w:rsidP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9841B7" w:rsidRDefault="00C042AC" w:rsidP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Бизнес-информатики</w:t>
      </w:r>
    </w:p>
    <w:p w:rsidR="00C042AC" w:rsidRPr="007675A2" w:rsidRDefault="00C042AC">
      <w:pPr>
        <w:jc w:val="center"/>
        <w:rPr>
          <w:b/>
          <w:sz w:val="28"/>
          <w:szCs w:val="28"/>
        </w:rPr>
      </w:pPr>
      <w:r w:rsidRPr="007675A2">
        <w:rPr>
          <w:b/>
          <w:sz w:val="28"/>
          <w:szCs w:val="28"/>
        </w:rPr>
        <w:t>Департамент математик</w:t>
      </w:r>
      <w:r w:rsidR="0075534C" w:rsidRPr="007675A2">
        <w:rPr>
          <w:b/>
          <w:sz w:val="28"/>
          <w:szCs w:val="28"/>
        </w:rPr>
        <w:t>и</w:t>
      </w:r>
    </w:p>
    <w:p w:rsidR="00C042AC" w:rsidRDefault="00C042AC">
      <w:pPr>
        <w:jc w:val="center"/>
        <w:rPr>
          <w:b/>
          <w:sz w:val="28"/>
          <w:szCs w:val="28"/>
        </w:rPr>
      </w:pPr>
      <w:r w:rsidRPr="007675A2">
        <w:rPr>
          <w:b/>
          <w:sz w:val="28"/>
          <w:szCs w:val="28"/>
        </w:rPr>
        <w:t>Кафедра системный анализ в экономике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841B7" w:rsidRDefault="009841B7">
      <w:pPr>
        <w:jc w:val="center"/>
        <w:rPr>
          <w:b/>
          <w:caps/>
          <w:sz w:val="28"/>
          <w:szCs w:val="28"/>
        </w:rPr>
      </w:pPr>
    </w:p>
    <w:tbl>
      <w:tblPr>
        <w:tblW w:w="16152" w:type="dxa"/>
        <w:tblLayout w:type="fixed"/>
        <w:tblLook w:val="01E0" w:firstRow="1" w:lastRow="1" w:firstColumn="1" w:lastColumn="1" w:noHBand="0" w:noVBand="0"/>
      </w:tblPr>
      <w:tblGrid>
        <w:gridCol w:w="5384"/>
        <w:gridCol w:w="5384"/>
        <w:gridCol w:w="5384"/>
      </w:tblGrid>
      <w:tr w:rsidR="009841B7">
        <w:trPr>
          <w:trHeight w:val="1016"/>
        </w:trPr>
        <w:tc>
          <w:tcPr>
            <w:tcW w:w="5384" w:type="dxa"/>
          </w:tcPr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  <w:p w:rsidR="009841B7" w:rsidRDefault="00C042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УТВЕРЖДАЮ</w:t>
            </w: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841B7" w:rsidRDefault="00C042A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Проректор по учебной </w:t>
            </w:r>
          </w:p>
          <w:p w:rsidR="009841B7" w:rsidRDefault="00C042A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и методической работе</w:t>
            </w:r>
          </w:p>
          <w:p w:rsidR="009841B7" w:rsidRDefault="00C042AC" w:rsidP="00CC62C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____________Е.А. Каменева</w:t>
            </w:r>
          </w:p>
          <w:p w:rsidR="00CC62CE" w:rsidRDefault="00CC62CE" w:rsidP="00CC62CE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406DD8">
              <w:rPr>
                <w:sz w:val="28"/>
                <w:szCs w:val="28"/>
              </w:rPr>
              <w:t>10.04.</w:t>
            </w:r>
            <w:bookmarkStart w:id="0" w:name="_GoBack"/>
            <w:bookmarkEnd w:id="0"/>
            <w:r w:rsidR="009971A4">
              <w:rPr>
                <w:sz w:val="28"/>
                <w:szCs w:val="28"/>
              </w:rPr>
              <w:t>2024 г.</w:t>
            </w: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9841B7" w:rsidRDefault="009841B7">
      <w:pPr>
        <w:jc w:val="center"/>
        <w:rPr>
          <w:b/>
          <w:sz w:val="32"/>
          <w:szCs w:val="32"/>
        </w:rPr>
      </w:pPr>
    </w:p>
    <w:p w:rsidR="009841B7" w:rsidRDefault="00C042AC">
      <w:pPr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Васильева Е.В., </w:t>
      </w:r>
      <w:r>
        <w:rPr>
          <w:b/>
          <w:sz w:val="32"/>
          <w:szCs w:val="32"/>
        </w:rPr>
        <w:t>Коровин</w:t>
      </w:r>
      <w:r>
        <w:rPr>
          <w:b/>
          <w:sz w:val="32"/>
          <w:szCs w:val="20"/>
        </w:rPr>
        <w:t xml:space="preserve"> </w:t>
      </w:r>
      <w:r>
        <w:rPr>
          <w:b/>
          <w:sz w:val="32"/>
          <w:szCs w:val="32"/>
        </w:rPr>
        <w:t xml:space="preserve">Д. И., </w:t>
      </w: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20"/>
        </w:rPr>
        <w:t>Щепетова С.Е.</w:t>
      </w:r>
      <w:r w:rsidR="00DD742D">
        <w:rPr>
          <w:b/>
          <w:sz w:val="32"/>
          <w:szCs w:val="20"/>
        </w:rPr>
        <w:t xml:space="preserve">, Трегуб </w:t>
      </w:r>
      <w:r w:rsidR="00EC42DE">
        <w:rPr>
          <w:b/>
          <w:sz w:val="32"/>
          <w:szCs w:val="20"/>
        </w:rPr>
        <w:t>И</w:t>
      </w:r>
      <w:r w:rsidR="00DD742D">
        <w:rPr>
          <w:b/>
          <w:sz w:val="32"/>
          <w:szCs w:val="20"/>
        </w:rPr>
        <w:t>.В.</w:t>
      </w:r>
    </w:p>
    <w:p w:rsidR="009841B7" w:rsidRDefault="009841B7" w:rsidP="0075534C">
      <w:pPr>
        <w:rPr>
          <w:b/>
          <w:sz w:val="28"/>
          <w:szCs w:val="28"/>
        </w:rPr>
      </w:pPr>
    </w:p>
    <w:p w:rsidR="009841B7" w:rsidRDefault="009971A4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Педагогическая практика</w:t>
      </w:r>
    </w:p>
    <w:p w:rsidR="0075534C" w:rsidRPr="0075534C" w:rsidRDefault="0075534C" w:rsidP="0075534C">
      <w:pPr>
        <w:jc w:val="center"/>
        <w:rPr>
          <w:sz w:val="28"/>
          <w:szCs w:val="28"/>
        </w:rPr>
      </w:pPr>
      <w:r w:rsidRPr="0075534C">
        <w:rPr>
          <w:sz w:val="28"/>
          <w:szCs w:val="28"/>
        </w:rPr>
        <w:t>п</w:t>
      </w:r>
      <w:r w:rsidR="00C042AC" w:rsidRPr="0075534C">
        <w:rPr>
          <w:sz w:val="28"/>
          <w:szCs w:val="28"/>
        </w:rPr>
        <w:t>рограмм</w:t>
      </w:r>
      <w:r w:rsidRPr="0075534C">
        <w:rPr>
          <w:sz w:val="28"/>
          <w:szCs w:val="28"/>
        </w:rPr>
        <w:t>а</w:t>
      </w:r>
      <w:r w:rsidR="00C042AC" w:rsidRPr="0075534C">
        <w:rPr>
          <w:sz w:val="28"/>
          <w:szCs w:val="28"/>
        </w:rPr>
        <w:t xml:space="preserve"> по научной специальности</w:t>
      </w:r>
    </w:p>
    <w:p w:rsidR="009841B7" w:rsidRPr="0075534C" w:rsidRDefault="00C042AC" w:rsidP="0075534C">
      <w:pPr>
        <w:jc w:val="center"/>
        <w:rPr>
          <w:sz w:val="28"/>
          <w:szCs w:val="28"/>
        </w:rPr>
      </w:pPr>
      <w:r w:rsidRPr="0075534C">
        <w:rPr>
          <w:sz w:val="28"/>
          <w:szCs w:val="28"/>
        </w:rPr>
        <w:t>"5.2.2 - Математические, статистические и инструментальные методы в экономике"</w:t>
      </w:r>
    </w:p>
    <w:p w:rsidR="009053AB" w:rsidRDefault="009053AB" w:rsidP="009053AB">
      <w:pPr>
        <w:jc w:val="center"/>
        <w:rPr>
          <w:i/>
        </w:rPr>
      </w:pPr>
    </w:p>
    <w:p w:rsidR="009053AB" w:rsidRPr="00D231AA" w:rsidRDefault="009B3B18" w:rsidP="009053AB">
      <w:pPr>
        <w:jc w:val="center"/>
        <w:rPr>
          <w:i/>
        </w:rPr>
      </w:pPr>
      <w:r>
        <w:rPr>
          <w:i/>
        </w:rPr>
        <w:t xml:space="preserve"> </w:t>
      </w:r>
      <w:r w:rsidR="009053AB" w:rsidRPr="00D231AA">
        <w:rPr>
          <w:i/>
        </w:rPr>
        <w:t xml:space="preserve">Рекомендовано Ученым советом </w:t>
      </w:r>
      <w:r w:rsidR="009053AB" w:rsidRPr="00D231AA">
        <w:rPr>
          <w:i/>
        </w:rPr>
        <w:br/>
        <w:t>Факультета информационных технологий и анализа больших данных</w:t>
      </w:r>
    </w:p>
    <w:p w:rsidR="009053AB" w:rsidRDefault="009053AB" w:rsidP="009053AB">
      <w:pPr>
        <w:jc w:val="center"/>
        <w:rPr>
          <w:i/>
        </w:rPr>
      </w:pPr>
      <w:r>
        <w:rPr>
          <w:i/>
        </w:rPr>
        <w:t>(протокол №</w:t>
      </w:r>
      <w:r w:rsidR="00B35192">
        <w:rPr>
          <w:i/>
        </w:rPr>
        <w:t>27</w:t>
      </w:r>
      <w:r>
        <w:rPr>
          <w:i/>
        </w:rPr>
        <w:t xml:space="preserve"> от</w:t>
      </w:r>
      <w:r w:rsidR="00B35192">
        <w:rPr>
          <w:i/>
        </w:rPr>
        <w:t xml:space="preserve"> 15.12.2022г.</w:t>
      </w:r>
      <w:r>
        <w:rPr>
          <w:i/>
        </w:rPr>
        <w:t xml:space="preserve"> )</w:t>
      </w:r>
    </w:p>
    <w:p w:rsidR="009841B7" w:rsidRDefault="00C042AC">
      <w:pPr>
        <w:jc w:val="center"/>
        <w:rPr>
          <w:bCs/>
          <w:i/>
        </w:rPr>
      </w:pPr>
      <w:r>
        <w:rPr>
          <w:i/>
        </w:rPr>
        <w:t xml:space="preserve">Одобрено Советом учебно-научного </w:t>
      </w:r>
      <w:r>
        <w:rPr>
          <w:bCs/>
          <w:i/>
        </w:rPr>
        <w:t>Департамента анализа данных и машинного обучения</w:t>
      </w:r>
    </w:p>
    <w:p w:rsidR="009841B7" w:rsidRDefault="00C042AC">
      <w:pPr>
        <w:jc w:val="center"/>
        <w:rPr>
          <w:i/>
        </w:rPr>
      </w:pPr>
      <w:r>
        <w:rPr>
          <w:i/>
        </w:rPr>
        <w:t>(протокол №</w:t>
      </w:r>
      <w:r w:rsidR="00B35192">
        <w:rPr>
          <w:i/>
        </w:rPr>
        <w:t>6</w:t>
      </w:r>
      <w:r w:rsidR="0075534C">
        <w:rPr>
          <w:i/>
        </w:rPr>
        <w:t xml:space="preserve"> от </w:t>
      </w:r>
      <w:r w:rsidR="00B35192">
        <w:rPr>
          <w:i/>
        </w:rPr>
        <w:t>13.12.2022 г.</w:t>
      </w:r>
      <w:r>
        <w:rPr>
          <w:i/>
        </w:rPr>
        <w:t>)</w:t>
      </w:r>
    </w:p>
    <w:p w:rsidR="009841B7" w:rsidRDefault="00C042AC">
      <w:pPr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  <w:r>
        <w:rPr>
          <w:bCs/>
          <w:i/>
        </w:rPr>
        <w:t>Департамента бизнес-информатики</w:t>
      </w:r>
    </w:p>
    <w:p w:rsidR="009841B7" w:rsidRPr="00C81AEC" w:rsidRDefault="00C042AC">
      <w:pPr>
        <w:jc w:val="center"/>
        <w:rPr>
          <w:i/>
        </w:rPr>
      </w:pPr>
      <w:r w:rsidRPr="00C81AEC">
        <w:rPr>
          <w:i/>
        </w:rPr>
        <w:t>(протокол №</w:t>
      </w:r>
      <w:r w:rsidR="00C81AEC" w:rsidRPr="00C81AEC">
        <w:rPr>
          <w:i/>
        </w:rPr>
        <w:t>3</w:t>
      </w:r>
      <w:r w:rsidR="0075534C" w:rsidRPr="00C81AEC">
        <w:rPr>
          <w:i/>
        </w:rPr>
        <w:t xml:space="preserve"> от </w:t>
      </w:r>
      <w:r w:rsidR="00C81AEC" w:rsidRPr="00C81AEC">
        <w:rPr>
          <w:i/>
        </w:rPr>
        <w:t>08.12.2022г.</w:t>
      </w:r>
      <w:r w:rsidRPr="00C81AEC">
        <w:rPr>
          <w:i/>
        </w:rPr>
        <w:t xml:space="preserve">) </w:t>
      </w:r>
    </w:p>
    <w:p w:rsidR="0075534C" w:rsidRPr="00C81AEC" w:rsidRDefault="0075534C">
      <w:pPr>
        <w:jc w:val="center"/>
        <w:rPr>
          <w:i/>
        </w:rPr>
      </w:pPr>
      <w:r w:rsidRPr="00C81AEC">
        <w:rPr>
          <w:i/>
        </w:rPr>
        <w:t>Одобрено Советом учебно-научного Департамента математики</w:t>
      </w:r>
    </w:p>
    <w:p w:rsidR="0075534C" w:rsidRPr="00C81AEC" w:rsidRDefault="0075534C" w:rsidP="0075534C">
      <w:pPr>
        <w:jc w:val="center"/>
        <w:rPr>
          <w:i/>
        </w:rPr>
      </w:pPr>
      <w:r w:rsidRPr="00C81AEC">
        <w:rPr>
          <w:i/>
        </w:rPr>
        <w:t>(протокол №</w:t>
      </w:r>
      <w:r w:rsidR="00EC42DE" w:rsidRPr="00C81AEC">
        <w:rPr>
          <w:i/>
        </w:rPr>
        <w:t>7</w:t>
      </w:r>
      <w:r w:rsidRPr="00C81AEC">
        <w:rPr>
          <w:i/>
        </w:rPr>
        <w:t xml:space="preserve"> от </w:t>
      </w:r>
      <w:r w:rsidR="00EC42DE" w:rsidRPr="00C81AEC">
        <w:rPr>
          <w:i/>
        </w:rPr>
        <w:t>25.11.2022г.</w:t>
      </w:r>
      <w:r w:rsidRPr="00C81AEC">
        <w:rPr>
          <w:i/>
        </w:rPr>
        <w:t xml:space="preserve">) </w:t>
      </w:r>
    </w:p>
    <w:p w:rsidR="009841B7" w:rsidRPr="00C81AEC" w:rsidRDefault="0075534C">
      <w:pPr>
        <w:jc w:val="center"/>
        <w:rPr>
          <w:i/>
        </w:rPr>
      </w:pPr>
      <w:r w:rsidRPr="00C81AEC">
        <w:rPr>
          <w:i/>
        </w:rPr>
        <w:t xml:space="preserve">Одобрено заседанием кафедры </w:t>
      </w:r>
      <w:r w:rsidR="00C042AC" w:rsidRPr="00C81AEC">
        <w:rPr>
          <w:i/>
        </w:rPr>
        <w:t>Системны</w:t>
      </w:r>
      <w:r w:rsidRPr="00C81AEC">
        <w:rPr>
          <w:i/>
        </w:rPr>
        <w:t>й анализ в экономике</w:t>
      </w:r>
    </w:p>
    <w:p w:rsidR="009841B7" w:rsidRPr="00C81AEC" w:rsidRDefault="00C042AC">
      <w:pPr>
        <w:jc w:val="center"/>
        <w:rPr>
          <w:i/>
        </w:rPr>
      </w:pPr>
      <w:r w:rsidRPr="00C81AEC">
        <w:rPr>
          <w:i/>
        </w:rPr>
        <w:t xml:space="preserve">   (протокол №</w:t>
      </w:r>
      <w:r w:rsidR="00C81AEC" w:rsidRPr="00C81AEC">
        <w:rPr>
          <w:i/>
          <w:lang w:val="en-US"/>
        </w:rPr>
        <w:t>5</w:t>
      </w:r>
      <w:r w:rsidR="0075534C" w:rsidRPr="00C81AEC">
        <w:rPr>
          <w:i/>
        </w:rPr>
        <w:t xml:space="preserve"> от </w:t>
      </w:r>
      <w:r w:rsidR="00C81AEC" w:rsidRPr="00C81AEC">
        <w:rPr>
          <w:i/>
          <w:lang w:val="en-US"/>
        </w:rPr>
        <w:t>09.12.2022</w:t>
      </w:r>
      <w:r w:rsidR="00C81AEC" w:rsidRPr="00C81AEC">
        <w:rPr>
          <w:i/>
        </w:rPr>
        <w:t>г.</w:t>
      </w:r>
      <w:r w:rsidRPr="00C81AEC">
        <w:rPr>
          <w:i/>
        </w:rPr>
        <w:t>)</w:t>
      </w:r>
    </w:p>
    <w:p w:rsidR="009841B7" w:rsidRDefault="009841B7">
      <w:pPr>
        <w:jc w:val="center"/>
        <w:rPr>
          <w:i/>
          <w:sz w:val="22"/>
          <w:szCs w:val="22"/>
        </w:rPr>
      </w:pPr>
    </w:p>
    <w:p w:rsidR="009841B7" w:rsidRDefault="009841B7">
      <w:pPr>
        <w:ind w:left="-180" w:right="616" w:firstLine="360"/>
        <w:jc w:val="center"/>
        <w:rPr>
          <w:sz w:val="28"/>
          <w:szCs w:val="28"/>
        </w:rPr>
      </w:pPr>
    </w:p>
    <w:p w:rsidR="009841B7" w:rsidRDefault="00C042AC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9971A4">
        <w:rPr>
          <w:b/>
          <w:caps/>
          <w:sz w:val="28"/>
          <w:szCs w:val="28"/>
        </w:rPr>
        <w:t>4</w:t>
      </w:r>
      <w:r>
        <w:br w:type="page"/>
      </w:r>
    </w:p>
    <w:p w:rsidR="009841B7" w:rsidRDefault="00C042AC" w:rsidP="007675A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id w:val="376432759"/>
        <w:docPartObj>
          <w:docPartGallery w:val="Table of Contents"/>
          <w:docPartUnique/>
        </w:docPartObj>
      </w:sdtPr>
      <w:sdtEndPr/>
      <w:sdtContent>
        <w:p w:rsidR="009841B7" w:rsidRPr="007675A2" w:rsidRDefault="00C042AC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rPr>
              <w:rStyle w:val="af8"/>
              <w:webHidden/>
              <w:kern w:val="2"/>
            </w:rPr>
            <w:instrText xml:space="preserve"> TOC \z \o "1-1" \h</w:instrText>
          </w:r>
          <w:r>
            <w:rPr>
              <w:rStyle w:val="af8"/>
              <w:kern w:val="2"/>
            </w:rPr>
            <w:fldChar w:fldCharType="separate"/>
          </w:r>
          <w:hyperlink w:anchor="_Toc29797595">
            <w:r w:rsidRPr="007675A2">
              <w:rPr>
                <w:rStyle w:val="af8"/>
                <w:webHidden/>
                <w:kern w:val="2"/>
              </w:rPr>
              <w:t>1.</w:t>
            </w:r>
            <w:r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Pr="007675A2">
              <w:rPr>
                <w:rStyle w:val="af8"/>
                <w:kern w:val="2"/>
              </w:rPr>
              <w:t>Наименование вида</w:t>
            </w:r>
            <w:r w:rsidR="0075534C" w:rsidRPr="007675A2">
              <w:rPr>
                <w:rStyle w:val="af8"/>
                <w:kern w:val="2"/>
              </w:rPr>
              <w:t xml:space="preserve"> практики</w:t>
            </w:r>
            <w:r w:rsidRPr="007675A2">
              <w:rPr>
                <w:rStyle w:val="af8"/>
                <w:kern w:val="2"/>
              </w:rPr>
              <w:t>, способа и формы ее проведения</w:t>
            </w:r>
            <w:r w:rsidR="007A4014">
              <w:rPr>
                <w:rStyle w:val="af8"/>
                <w:kern w:val="2"/>
              </w:rPr>
              <w:t>………………………………….</w:t>
            </w:r>
            <w:r w:rsidRPr="007675A2">
              <w:rPr>
                <w:webHidden/>
              </w:rPr>
              <w:fldChar w:fldCharType="begin"/>
            </w:r>
            <w:r w:rsidRPr="007675A2">
              <w:rPr>
                <w:webHidden/>
              </w:rPr>
              <w:instrText>PAGEREF _Toc29797595 \h</w:instrText>
            </w:r>
            <w:r w:rsidRPr="007675A2">
              <w:rPr>
                <w:webHidden/>
              </w:rPr>
            </w:r>
            <w:r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2</w:t>
            </w:r>
            <w:r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597">
            <w:r w:rsidR="0075534C" w:rsidRPr="007675A2">
              <w:rPr>
                <w:rStyle w:val="af8"/>
                <w:webHidden/>
                <w:kern w:val="2"/>
              </w:rPr>
              <w:t>2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соотнесеных с планируемыми результатами обучения при прохождении практики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_Toc29797597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2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598">
            <w:r w:rsidR="0075534C" w:rsidRPr="007675A2">
              <w:rPr>
                <w:rStyle w:val="af8"/>
                <w:webHidden/>
                <w:kern w:val="2"/>
              </w:rPr>
              <w:t>3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Место практики в структуре программы</w:t>
            </w:r>
            <w:r w:rsidR="007A4014">
              <w:rPr>
                <w:rStyle w:val="af8"/>
                <w:kern w:val="2"/>
              </w:rPr>
              <w:t>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_Toc29797598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3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599">
            <w:r w:rsidR="0075534C" w:rsidRPr="007675A2">
              <w:rPr>
                <w:rStyle w:val="af8"/>
                <w:webHidden/>
                <w:kern w:val="2"/>
              </w:rPr>
              <w:t>4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Объём практики в зачетных единицах и ее продолжительность в неделях либо в академических часах</w:t>
            </w:r>
            <w:r w:rsidR="0075534C" w:rsidRPr="007675A2">
              <w:rPr>
                <w:rStyle w:val="af8"/>
                <w:kern w:val="2"/>
              </w:rPr>
              <w:t xml:space="preserve"> с указанием часов контактной работы и вида промежуточной аттестации</w:t>
            </w:r>
            <w:r w:rsidR="00C042AC" w:rsidRPr="007675A2">
              <w:rPr>
                <w:rStyle w:val="af8"/>
              </w:rPr>
              <w:tab/>
            </w:r>
          </w:hyperlink>
          <w:r w:rsidR="007A4014">
            <w:t>4</w:t>
          </w:r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0">
            <w:r w:rsidR="0075534C" w:rsidRPr="007675A2">
              <w:rPr>
                <w:rStyle w:val="af8"/>
                <w:webHidden/>
                <w:kern w:val="2"/>
              </w:rPr>
              <w:t>5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Содержание  практики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………………………………………………………………………………..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_Toc29797600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4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1">
            <w:r w:rsidR="0075534C" w:rsidRPr="007675A2">
              <w:rPr>
                <w:rStyle w:val="af8"/>
                <w:webHidden/>
                <w:kern w:val="2"/>
              </w:rPr>
              <w:t>6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rFonts w:eastAsiaTheme="minorEastAsia"/>
              </w:rPr>
              <w:t>Формы</w:t>
            </w:r>
            <w:r w:rsidR="00C042AC" w:rsidRPr="007675A2">
              <w:rPr>
                <w:rStyle w:val="af8"/>
                <w:kern w:val="2"/>
              </w:rPr>
              <w:t xml:space="preserve"> отчетности по практике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……………………………………………………………………..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_Toc29797601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5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602">
            <w:r w:rsidR="0075534C" w:rsidRPr="007675A2">
              <w:rPr>
                <w:rStyle w:val="af8"/>
                <w:webHidden/>
                <w:kern w:val="2"/>
              </w:rPr>
              <w:t>7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Фонд оценочных средств для проведения промежуточной аттестации обучающихся по практике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_Toc29797602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7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603">
            <w:r w:rsidR="0075534C" w:rsidRPr="007675A2">
              <w:rPr>
                <w:rStyle w:val="af8"/>
                <w:webHidden/>
                <w:kern w:val="2"/>
              </w:rPr>
              <w:t>8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Перечень учебной литературы ресурсов сети «Интернет», необходимых для проведения практики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_Toc29797603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9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75534C" w:rsidP="007675A2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r w:rsidRPr="007675A2">
            <w:t>9</w:t>
          </w:r>
          <w:r w:rsidR="00C042AC" w:rsidRPr="007675A2">
            <w:t xml:space="preserve">. </w:t>
          </w:r>
          <w:hyperlink w:anchor="_Toc29797605">
            <w:r w:rsidR="00C042AC" w:rsidRPr="007675A2">
              <w:rPr>
                <w:rStyle w:val="af8"/>
                <w:webHidden/>
                <w:kern w:val="2"/>
              </w:rPr>
              <w:t xml:space="preserve">Перечень информационных технологий, используемых при проведении </w:t>
            </w:r>
            <w:r w:rsidRPr="007675A2">
              <w:rPr>
                <w:rStyle w:val="af8"/>
                <w:webHidden/>
                <w:kern w:val="2"/>
              </w:rPr>
              <w:t xml:space="preserve">педагогической </w:t>
            </w:r>
            <w:r w:rsidR="00C042AC" w:rsidRPr="007675A2">
              <w:rPr>
                <w:rStyle w:val="af8"/>
                <w:webHidden/>
                <w:kern w:val="2"/>
              </w:rPr>
              <w:t>практики, включая перечень программного обеспечения и информационных справочных систем</w:t>
            </w:r>
            <w:r w:rsidR="007A4014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_Toc29797605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1</w:t>
            </w:r>
            <w:r w:rsidR="007A4014">
              <w:rPr>
                <w:noProof/>
                <w:webHidden/>
              </w:rPr>
              <w:t>2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6">
            <w:r w:rsidR="00C042AC" w:rsidRPr="007675A2">
              <w:rPr>
                <w:rStyle w:val="af8"/>
                <w:webHidden/>
                <w:kern w:val="2"/>
              </w:rPr>
              <w:t>1</w:t>
            </w:r>
            <w:r w:rsidR="0075534C" w:rsidRPr="007675A2">
              <w:rPr>
                <w:rStyle w:val="af8"/>
                <w:webHidden/>
                <w:kern w:val="2"/>
              </w:rPr>
              <w:t>0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 xml:space="preserve">Описание материально- технической базы, необходимой для проведения </w:t>
            </w:r>
            <w:r w:rsidR="0075534C" w:rsidRPr="007675A2">
              <w:rPr>
                <w:rStyle w:val="af8"/>
                <w:kern w:val="2"/>
              </w:rPr>
              <w:t xml:space="preserve">педагогической </w:t>
            </w:r>
            <w:r w:rsidR="00C042AC" w:rsidRPr="007675A2">
              <w:rPr>
                <w:rStyle w:val="af8"/>
                <w:kern w:val="2"/>
              </w:rPr>
              <w:t>практики</w:t>
            </w:r>
            <w:r w:rsidR="007A4014">
              <w:rPr>
                <w:rStyle w:val="af8"/>
                <w:kern w:val="2"/>
              </w:rPr>
              <w:t>…….…………………………………………………………………………………………….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_Toc29797606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1</w:t>
            </w:r>
            <w:r w:rsidR="007A4014">
              <w:rPr>
                <w:noProof/>
                <w:webHidden/>
              </w:rPr>
              <w:t>3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3C646B" w:rsidP="007675A2">
          <w:pPr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7">
            <w:r w:rsidR="007675A2" w:rsidRPr="007A4014">
              <w:rPr>
                <w:rStyle w:val="af8"/>
                <w:i/>
                <w:webHidden/>
              </w:rPr>
              <w:t>Приложения</w:t>
            </w:r>
            <w:r w:rsidR="00C042AC" w:rsidRPr="007675A2">
              <w:rPr>
                <w:rStyle w:val="af8"/>
                <w:webHidden/>
              </w:rPr>
              <w:tab/>
            </w:r>
          </w:hyperlink>
          <w:r w:rsidR="00C042AC" w:rsidRPr="007675A2">
            <w:t>1</w:t>
          </w:r>
          <w:r w:rsidR="007A4014">
            <w:t>4</w:t>
          </w:r>
        </w:p>
        <w:p w:rsidR="009841B7" w:rsidRDefault="00C042AC" w:rsidP="007675A2">
          <w:pPr>
            <w:spacing w:line="360" w:lineRule="auto"/>
            <w:rPr>
              <w:rFonts w:eastAsiaTheme="minorEastAsia"/>
            </w:rPr>
          </w:pPr>
          <w:r>
            <w:fldChar w:fldCharType="end"/>
          </w:r>
        </w:p>
      </w:sdtContent>
    </w:sdt>
    <w:p w:rsidR="009841B7" w:rsidRDefault="009841B7">
      <w:pPr>
        <w:tabs>
          <w:tab w:val="right" w:leader="dot" w:pos="10195"/>
        </w:tabs>
        <w:rPr>
          <w:rFonts w:asciiTheme="minorHAnsi" w:eastAsiaTheme="minorEastAsia" w:hAnsiTheme="minorHAnsi" w:cstheme="minorBidi"/>
          <w:sz w:val="22"/>
          <w:szCs w:val="22"/>
        </w:rPr>
      </w:pPr>
    </w:p>
    <w:p w:rsidR="009841B7" w:rsidRDefault="009841B7">
      <w:pPr>
        <w:tabs>
          <w:tab w:val="right" w:leader="dot" w:pos="9038"/>
        </w:tabs>
        <w:spacing w:line="276" w:lineRule="auto"/>
        <w:rPr>
          <w:bCs/>
          <w:kern w:val="2"/>
          <w:sz w:val="28"/>
          <w:szCs w:val="28"/>
        </w:rPr>
      </w:pPr>
    </w:p>
    <w:p w:rsidR="009841B7" w:rsidRDefault="00C042AC">
      <w:pPr>
        <w:rPr>
          <w:rStyle w:val="a3"/>
          <w:bCs/>
          <w:color w:val="auto"/>
          <w:kern w:val="2"/>
          <w:sz w:val="28"/>
          <w:szCs w:val="28"/>
        </w:rPr>
      </w:pPr>
      <w:r>
        <w:br w:type="page"/>
      </w:r>
    </w:p>
    <w:p w:rsidR="009841B7" w:rsidRDefault="00C042AC">
      <w:pPr>
        <w:pStyle w:val="1"/>
        <w:numPr>
          <w:ilvl w:val="0"/>
          <w:numId w:val="3"/>
        </w:numPr>
        <w:spacing w:line="276" w:lineRule="auto"/>
        <w:rPr>
          <w:color w:val="auto"/>
          <w:kern w:val="2"/>
        </w:rPr>
      </w:pPr>
      <w:bookmarkStart w:id="1" w:name="_Toc29797595"/>
      <w:r>
        <w:rPr>
          <w:color w:val="auto"/>
          <w:kern w:val="2"/>
        </w:rPr>
        <w:lastRenderedPageBreak/>
        <w:t>Наименование вида практики, способа и формы ее проведения</w:t>
      </w:r>
      <w:bookmarkEnd w:id="1"/>
    </w:p>
    <w:p w:rsidR="009841B7" w:rsidRDefault="009841B7"/>
    <w:p w:rsidR="009841B7" w:rsidRDefault="00C042AC">
      <w:pPr>
        <w:spacing w:line="360" w:lineRule="auto"/>
        <w:rPr>
          <w:sz w:val="28"/>
          <w:szCs w:val="28"/>
        </w:rPr>
      </w:pPr>
      <w:r>
        <w:t xml:space="preserve">            </w:t>
      </w: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педагогическая практика.</w:t>
      </w:r>
    </w:p>
    <w:p w:rsidR="009841B7" w:rsidRDefault="00C04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 проведения практики:</w:t>
      </w:r>
      <w:r w:rsidR="00FA7B10">
        <w:rPr>
          <w:sz w:val="28"/>
          <w:szCs w:val="28"/>
        </w:rPr>
        <w:t xml:space="preserve"> стационарная,</w:t>
      </w:r>
      <w:r>
        <w:rPr>
          <w:sz w:val="28"/>
          <w:szCs w:val="28"/>
        </w:rPr>
        <w:t xml:space="preserve"> выездная.</w:t>
      </w:r>
    </w:p>
    <w:p w:rsidR="009841B7" w:rsidRDefault="00C04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дискретная</w:t>
      </w:r>
    </w:p>
    <w:p w:rsidR="009841B7" w:rsidRDefault="009841B7">
      <w:pPr>
        <w:shd w:val="clear" w:color="auto" w:fill="FFFFFF"/>
        <w:spacing w:line="276" w:lineRule="auto"/>
        <w:ind w:right="5"/>
        <w:jc w:val="both"/>
        <w:rPr>
          <w:sz w:val="28"/>
          <w:szCs w:val="28"/>
        </w:rPr>
      </w:pPr>
    </w:p>
    <w:p w:rsidR="009841B7" w:rsidRDefault="00FA7B10" w:rsidP="00FA7B10">
      <w:pPr>
        <w:pStyle w:val="1"/>
        <w:ind w:firstLine="284"/>
        <w:rPr>
          <w:color w:val="auto"/>
          <w:kern w:val="2"/>
        </w:rPr>
      </w:pPr>
      <w:r>
        <w:rPr>
          <w:color w:val="auto"/>
          <w:kern w:val="2"/>
        </w:rPr>
        <w:t>2</w:t>
      </w:r>
      <w:r w:rsidR="00C042AC">
        <w:rPr>
          <w:color w:val="auto"/>
          <w:kern w:val="2"/>
        </w:rPr>
        <w:t xml:space="preserve">. </w:t>
      </w:r>
      <w:bookmarkStart w:id="2" w:name="_Toc29797597"/>
      <w:r w:rsidR="00C042AC">
        <w:rPr>
          <w:color w:val="auto"/>
          <w:kern w:val="2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2"/>
      <w:r w:rsidR="00C042AC">
        <w:rPr>
          <w:color w:val="auto"/>
          <w:kern w:val="2"/>
        </w:rPr>
        <w:t xml:space="preserve">  </w:t>
      </w:r>
    </w:p>
    <w:p w:rsidR="009841B7" w:rsidRDefault="009841B7">
      <w:pPr>
        <w:spacing w:line="276" w:lineRule="auto"/>
        <w:rPr>
          <w:kern w:val="2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85"/>
        <w:gridCol w:w="2269"/>
        <w:gridCol w:w="2772"/>
        <w:gridCol w:w="3569"/>
      </w:tblGrid>
      <w:tr w:rsidR="009841B7"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Код компетенции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Наименование компетенции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Индикаторы достижения компетенции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841B7">
        <w:tc>
          <w:tcPr>
            <w:tcW w:w="15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>ОНК-1</w:t>
            </w:r>
          </w:p>
        </w:tc>
        <w:tc>
          <w:tcPr>
            <w:tcW w:w="227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 информации.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 проблемы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 xml:space="preserve">формулировать научные взгляды на проблемы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2. Определяет проблему, подлежащую разработке или доработке в связи с изменившимися условиями.</w:t>
            </w: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методы анализа научных </w:t>
            </w:r>
            <w:r>
              <w:rPr>
                <w:rFonts w:eastAsia="Calibri"/>
                <w:lang w:eastAsia="en-US"/>
              </w:rPr>
              <w:t>проблем междисциплинарного характера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проводить комплексные научные исследования.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3. Формулирует гипотезу исследования, определяет способы ее подтверждения.</w:t>
            </w:r>
          </w:p>
          <w:p w:rsidR="009841B7" w:rsidRDefault="009841B7">
            <w:pPr>
              <w:jc w:val="both"/>
              <w:rPr>
                <w:rFonts w:eastAsia="Calibri"/>
                <w:color w:val="22272F"/>
                <w:lang w:eastAsia="en-US"/>
              </w:rPr>
            </w:pP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основы применения </w:t>
            </w:r>
            <w:r>
              <w:rPr>
                <w:rFonts w:eastAsia="Calibri"/>
                <w:lang w:eastAsia="en-US"/>
              </w:rPr>
              <w:t xml:space="preserve">профессиональных знаний в  научно-исследовательской деятельности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знания аналитической деятельности для доказательства гипотез исследования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color w:val="22272F"/>
                <w:lang w:eastAsia="en-US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основы применения методологии и методов теоретических и экспериментальных научных </w:t>
            </w:r>
            <w:r>
              <w:rPr>
                <w:rFonts w:eastAsia="Calibri"/>
                <w:color w:val="22272F"/>
                <w:lang w:eastAsia="en-US"/>
              </w:rPr>
              <w:lastRenderedPageBreak/>
              <w:t>исследований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м</w:t>
            </w:r>
            <w:r>
              <w:rPr>
                <w:rFonts w:eastAsia="Calibri"/>
                <w:lang w:eastAsia="en-US"/>
              </w:rPr>
              <w:t>етоды научных исследований</w:t>
            </w:r>
          </w:p>
        </w:tc>
      </w:tr>
      <w:tr w:rsidR="009841B7">
        <w:tc>
          <w:tcPr>
            <w:tcW w:w="15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lastRenderedPageBreak/>
              <w:t>ОНК-4</w:t>
            </w:r>
          </w:p>
        </w:tc>
        <w:tc>
          <w:tcPr>
            <w:tcW w:w="227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t>Способность осуществлять преподавательскую и научно-исследовательскую деятельность в системе высшего и  дополнительного  образования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t>1.Формулирует комплекс научных взглядов на проблему и пути ее решения.</w:t>
            </w:r>
          </w:p>
          <w:p w:rsidR="009841B7" w:rsidRDefault="009841B7">
            <w:pPr>
              <w:tabs>
                <w:tab w:val="left" w:pos="993"/>
              </w:tabs>
              <w:jc w:val="both"/>
            </w:pP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трактовку явлений и изменений в сфере экономики, финансов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трактовать явления и изменения в сфере экономики, финансов.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 xml:space="preserve">2.Выявляет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методы п</w:t>
            </w:r>
            <w:r>
              <w:rPr>
                <w:rFonts w:eastAsia="Calibri"/>
                <w:lang w:eastAsia="en-US"/>
              </w:rPr>
              <w:t>рименения профессиональных знаний в предметных областях исследования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демонстрировать владение навыками  в исследованиях в предметных областях исследования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lang w:eastAsia="en-US"/>
              </w:rPr>
              <w:t>3.Применяет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результаты научных исследований в преподавательской деятельности.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>п</w:t>
            </w:r>
            <w:r>
              <w:rPr>
                <w:rFonts w:eastAsia="Calibri"/>
                <w:lang w:eastAsia="en-US"/>
              </w:rPr>
              <w:t>рименять результаты научных исследований в преподавательской деятельности</w:t>
            </w:r>
          </w:p>
        </w:tc>
      </w:tr>
    </w:tbl>
    <w:p w:rsidR="009841B7" w:rsidRDefault="009841B7">
      <w:pPr>
        <w:spacing w:line="276" w:lineRule="auto"/>
        <w:rPr>
          <w:kern w:val="2"/>
        </w:rPr>
      </w:pPr>
    </w:p>
    <w:p w:rsidR="009841B7" w:rsidRDefault="00FA7B10" w:rsidP="00FA7B10">
      <w:pPr>
        <w:pStyle w:val="1"/>
        <w:spacing w:line="276" w:lineRule="auto"/>
        <w:ind w:firstLine="0"/>
        <w:rPr>
          <w:color w:val="auto"/>
          <w:kern w:val="2"/>
        </w:rPr>
      </w:pPr>
      <w:r>
        <w:rPr>
          <w:color w:val="auto"/>
          <w:kern w:val="2"/>
        </w:rPr>
        <w:t xml:space="preserve">3. </w:t>
      </w:r>
      <w:bookmarkStart w:id="3" w:name="_Toc29797598"/>
      <w:r w:rsidR="00C042AC">
        <w:rPr>
          <w:color w:val="auto"/>
          <w:kern w:val="2"/>
        </w:rPr>
        <w:t xml:space="preserve">Место практики в структуре </w:t>
      </w:r>
      <w:bookmarkEnd w:id="3"/>
      <w:r w:rsidR="00C042AC">
        <w:rPr>
          <w:color w:val="auto"/>
          <w:kern w:val="2"/>
        </w:rPr>
        <w:t>программы</w:t>
      </w:r>
    </w:p>
    <w:p w:rsidR="009841B7" w:rsidRDefault="009841B7"/>
    <w:p w:rsidR="009841B7" w:rsidRDefault="00C042AC" w:rsidP="00FA7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Педагогическая практика </w:t>
      </w:r>
      <w:r w:rsidR="009971A4">
        <w:rPr>
          <w:sz w:val="28"/>
          <w:szCs w:val="28"/>
        </w:rPr>
        <w:t xml:space="preserve">относится к Блоку Практика программы по </w:t>
      </w:r>
      <w:r w:rsidR="00FA7B10">
        <w:rPr>
          <w:bCs/>
          <w:sz w:val="28"/>
          <w:szCs w:val="28"/>
        </w:rPr>
        <w:t>научн</w:t>
      </w:r>
      <w:r w:rsidR="009971A4">
        <w:rPr>
          <w:bCs/>
          <w:sz w:val="28"/>
          <w:szCs w:val="28"/>
        </w:rPr>
        <w:t>ой специальности</w:t>
      </w:r>
      <w:r w:rsidR="00FA7B10">
        <w:rPr>
          <w:bCs/>
          <w:sz w:val="28"/>
          <w:szCs w:val="28"/>
        </w:rPr>
        <w:t>: «5.2.2 -</w:t>
      </w:r>
      <w:r>
        <w:rPr>
          <w:color w:val="131313"/>
          <w:sz w:val="28"/>
          <w:szCs w:val="28"/>
        </w:rPr>
        <w:t xml:space="preserve">Математические, статистические и инструментальные методы </w:t>
      </w:r>
      <w:r w:rsidR="00FA7B10">
        <w:rPr>
          <w:color w:val="131313"/>
          <w:sz w:val="28"/>
          <w:szCs w:val="28"/>
        </w:rPr>
        <w:t xml:space="preserve">в </w:t>
      </w:r>
      <w:r>
        <w:rPr>
          <w:color w:val="131313"/>
          <w:sz w:val="28"/>
          <w:szCs w:val="28"/>
        </w:rPr>
        <w:t>экономик</w:t>
      </w:r>
      <w:r w:rsidR="00FA7B10">
        <w:rPr>
          <w:color w:val="131313"/>
          <w:sz w:val="28"/>
          <w:szCs w:val="28"/>
        </w:rPr>
        <w:t>е»</w:t>
      </w:r>
      <w:r>
        <w:rPr>
          <w:sz w:val="28"/>
          <w:szCs w:val="28"/>
        </w:rPr>
        <w:t xml:space="preserve">. </w:t>
      </w:r>
    </w:p>
    <w:p w:rsidR="009841B7" w:rsidRDefault="00C042AC" w:rsidP="00FA7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Педагогическая практика ориентирована на профессионально-практическую подготовку обучающихся, на закрепление и расширение тех знаний,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ФГОС ВО. </w:t>
      </w:r>
    </w:p>
    <w:p w:rsidR="00FA7B10" w:rsidRDefault="00FA7B10" w:rsidP="00FA7B10">
      <w:pPr>
        <w:spacing w:line="360" w:lineRule="auto"/>
        <w:jc w:val="both"/>
        <w:rPr>
          <w:sz w:val="28"/>
          <w:szCs w:val="28"/>
        </w:rPr>
      </w:pPr>
    </w:p>
    <w:p w:rsidR="009841B7" w:rsidRPr="00FA7B10" w:rsidRDefault="00C042AC" w:rsidP="00FA7B10">
      <w:pPr>
        <w:pStyle w:val="aff"/>
        <w:numPr>
          <w:ilvl w:val="0"/>
          <w:numId w:val="12"/>
        </w:numPr>
        <w:shd w:val="clear" w:color="auto" w:fill="FFFFFF"/>
        <w:spacing w:beforeAutospacing="1" w:afterAutospacing="1" w:line="360" w:lineRule="auto"/>
        <w:jc w:val="both"/>
        <w:rPr>
          <w:b/>
          <w:color w:val="22272F"/>
          <w:sz w:val="28"/>
          <w:szCs w:val="28"/>
        </w:rPr>
      </w:pPr>
      <w:r w:rsidRPr="00FA7B10">
        <w:rPr>
          <w:b/>
          <w:color w:val="22272F"/>
          <w:sz w:val="28"/>
          <w:szCs w:val="28"/>
        </w:rPr>
        <w:lastRenderedPageBreak/>
        <w:t>Объем практики в зачетных единицах и ее продолжительность в неделях либо в академических часах</w:t>
      </w:r>
      <w:r w:rsidR="00FA7B10">
        <w:rPr>
          <w:b/>
          <w:color w:val="22272F"/>
          <w:sz w:val="28"/>
          <w:szCs w:val="28"/>
        </w:rPr>
        <w:t xml:space="preserve"> с указанием часов контактной работы и вида промежуточной аттестации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трудоемкость педагогической практики составляет 6</w:t>
      </w:r>
      <w:r w:rsidR="00FA7B10">
        <w:rPr>
          <w:sz w:val="28"/>
          <w:szCs w:val="28"/>
        </w:rPr>
        <w:t xml:space="preserve"> з.е. (216 академических часов), в том числе 4 часа в форме контактной работы.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Продолжительность производной практики составляет   4 недели.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практика проводится на 2 курсе в 4 семестре.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 промежуточной аттестации по педагогической практике – зачет</w:t>
      </w:r>
      <w:r w:rsidR="009971A4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>.</w:t>
      </w:r>
    </w:p>
    <w:p w:rsidR="009841B7" w:rsidRDefault="009841B7" w:rsidP="007A4014">
      <w:pPr>
        <w:spacing w:line="360" w:lineRule="auto"/>
        <w:jc w:val="both"/>
        <w:rPr>
          <w:sz w:val="28"/>
          <w:szCs w:val="28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jc w:val="left"/>
        <w:rPr>
          <w:color w:val="auto"/>
          <w:kern w:val="2"/>
        </w:rPr>
      </w:pPr>
      <w:bookmarkStart w:id="4" w:name="_Toc29797600"/>
      <w:r>
        <w:rPr>
          <w:color w:val="auto"/>
          <w:kern w:val="2"/>
        </w:rPr>
        <w:t>Содержание практики</w:t>
      </w:r>
      <w:bookmarkEnd w:id="4"/>
      <w:r>
        <w:rPr>
          <w:color w:val="auto"/>
          <w:kern w:val="2"/>
        </w:rPr>
        <w:t xml:space="preserve"> </w:t>
      </w:r>
    </w:p>
    <w:p w:rsidR="009841B7" w:rsidRDefault="009841B7"/>
    <w:tbl>
      <w:tblPr>
        <w:tblW w:w="948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242"/>
        <w:gridCol w:w="2131"/>
      </w:tblGrid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Виды деятельности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bCs/>
                <w:spacing w:val="1"/>
                <w:shd w:val="clear" w:color="auto" w:fill="FFFFFF"/>
                <w:lang w:bidi="ru-RU"/>
              </w:rPr>
            </w:pPr>
            <w:r>
              <w:rPr>
                <w:b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Количество часов (недель)</w:t>
            </w:r>
          </w:p>
        </w:tc>
      </w:tr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Подготовительный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841B7" w:rsidRDefault="00C042AC">
            <w:pPr>
              <w:widowControl w:val="0"/>
              <w:ind w:left="126" w:right="124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9841B7" w:rsidTr="007A4014">
        <w:trPr>
          <w:trHeight w:val="1123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Основной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проведение па основе разработанной методики семинарских и/или практических занятий (не менее 2 занятий);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</w:t>
            </w:r>
            <w:r>
              <w:rPr>
                <w:color w:val="22272F"/>
              </w:rPr>
              <w:lastRenderedPageBreak/>
              <w:t xml:space="preserve">виды);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Autospacing="1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2,5</w:t>
            </w:r>
          </w:p>
        </w:tc>
      </w:tr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Подготовка и защита отчета по практике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841B7" w:rsidRDefault="009841B7">
            <w:pPr>
              <w:widowControl w:val="0"/>
              <w:shd w:val="clear" w:color="auto" w:fill="FFFFFF"/>
              <w:ind w:left="126" w:right="124"/>
              <w:jc w:val="both"/>
              <w:rPr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spacing w:val="3"/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841B7" w:rsidRDefault="009841B7">
            <w:pPr>
              <w:widowControl w:val="0"/>
              <w:shd w:val="clear" w:color="auto" w:fill="FFFFFF"/>
              <w:jc w:val="both"/>
              <w:rPr>
                <w:spacing w:val="3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spacing w:val="3"/>
                <w:lang w:eastAsia="en-US"/>
              </w:rPr>
            </w:pPr>
            <w:r>
              <w:t>4 недели</w:t>
            </w:r>
          </w:p>
        </w:tc>
      </w:tr>
    </w:tbl>
    <w:p w:rsidR="009841B7" w:rsidRDefault="009841B7"/>
    <w:p w:rsidR="009841B7" w:rsidRDefault="009841B7">
      <w:pPr>
        <w:pStyle w:val="1"/>
        <w:spacing w:line="276" w:lineRule="auto"/>
        <w:ind w:left="720" w:firstLine="0"/>
        <w:rPr>
          <w:color w:val="auto"/>
          <w:kern w:val="2"/>
          <w:sz w:val="32"/>
          <w:szCs w:val="32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rPr>
          <w:color w:val="auto"/>
          <w:kern w:val="2"/>
        </w:rPr>
      </w:pPr>
      <w:bookmarkStart w:id="5" w:name="_Toc29797601"/>
      <w:r>
        <w:rPr>
          <w:color w:val="auto"/>
          <w:kern w:val="2"/>
        </w:rPr>
        <w:t>Формы отчетности по практике</w:t>
      </w:r>
      <w:bookmarkEnd w:id="5"/>
    </w:p>
    <w:p w:rsidR="009841B7" w:rsidRDefault="007675A2" w:rsidP="007A4014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Формой отчетности по педагогической практике является отчет по практике.</w:t>
      </w:r>
    </w:p>
    <w:p w:rsidR="009841B7" w:rsidRDefault="007675A2" w:rsidP="007A4014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Отчет о результатах прохождения педагогической практики включает:</w:t>
      </w:r>
    </w:p>
    <w:p w:rsidR="007675A2" w:rsidRDefault="007675A2" w:rsidP="007A4014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Титульный лист;</w:t>
      </w:r>
    </w:p>
    <w:p w:rsidR="009841B7" w:rsidRDefault="00C042AC" w:rsidP="007A4014">
      <w:pPr>
        <w:spacing w:line="360" w:lineRule="auto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675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color w:val="000000"/>
          <w:sz w:val="28"/>
        </w:rPr>
        <w:t>Индивидуальный план-график прохождения практики;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</w:t>
      </w:r>
      <w:r w:rsidR="007675A2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- Отзыв руководителя практики;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</w:t>
      </w:r>
      <w:r w:rsidR="007675A2">
        <w:rPr>
          <w:color w:val="000000"/>
          <w:sz w:val="28"/>
        </w:rPr>
        <w:t xml:space="preserve"> </w:t>
      </w:r>
      <w:r>
        <w:rPr>
          <w:color w:val="000000"/>
          <w:sz w:val="28"/>
        </w:rPr>
        <w:t>- Выписка из протокола департамента о рассмотрении вопроса возможности внедрения в учебный процесс результатов научных исследований аспиранта;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Сведений о внедряемых результатах научных исследований аспиранта;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Материалы по преподавательской деятельности обучающегося (прилагаемых  к отчету):</w:t>
      </w:r>
      <w:r>
        <w:rPr>
          <w:color w:val="22272F"/>
          <w:sz w:val="28"/>
          <w:szCs w:val="28"/>
        </w:rPr>
        <w:t xml:space="preserve"> 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- разработанных в рамках научного направления практиканта учебно-методические материалы, методики проведения семинарских (практических) занятий; 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- отчета о количестве и видах учебных занятий, экзаменов, зачетов, научных мероприятий студентов и др.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департамента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аспиранта на вопросы. 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Аспиранты, не выполнившие программу практики без уважительной причины или получившие по ее итогам неудовлетворительную оценку (ниже 50 баллов), считаются имеющими академическую задолженность.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формализация теоретических изысканий и проектных разработок, проведенных во время практики;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подготовка графических материалов отчета;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подготовка иллюстративных (демонстрационных) материалов, необходимых для защиты отчета.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297 мм), интервал 1,5,</w:t>
      </w:r>
      <w:r>
        <w:t xml:space="preserve"> </w:t>
      </w:r>
      <w:r>
        <w:rPr>
          <w:sz w:val="28"/>
          <w:szCs w:val="28"/>
        </w:rPr>
        <w:t>размер шрифта 14, нумеруется, делаются ссылки в тексте на формулы, на литературные и иные источники.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состоять из следующих разделов: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введения;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аспиранта в ходе практики;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используемых в ходе прохождения практики;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содержанию отчет должен представлять собой целостную работу, а не собрание разрозненных текстов и материалов.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называется подразделение, где непосредственно работал аспирант.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описании разработок и исследований, выполненных при участии аспиранта, следует особо оговорить личный вклад практиканта. </w:t>
      </w:r>
    </w:p>
    <w:p w:rsidR="009841B7" w:rsidRDefault="00C042AC" w:rsidP="007A4014">
      <w:pPr>
        <w:tabs>
          <w:tab w:val="left" w:pos="1080"/>
        </w:tabs>
        <w:spacing w:line="360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работы, новые знания, умения, компетенции, приобретенные во время прохождения практики.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планы, схемы и так далее, которые по тем или иным соображениям аспирант не включил в текст отчета.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требования к оформлению отчета: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отчет должен быть написан грамотно, в соответствии с нормами русского языка;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недопустимо использование заимствованных текстов, формул и т.п. без ссылки на источник, из которого они заимствуются;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отчета должен быть четким и лаконичным, не следует стремиться «набирать» объем работы любой ценой. </w:t>
      </w:r>
    </w:p>
    <w:p w:rsidR="009841B7" w:rsidRDefault="009841B7">
      <w:pPr>
        <w:shd w:val="clear" w:color="auto" w:fill="FFFFFF"/>
        <w:spacing w:line="276" w:lineRule="auto"/>
        <w:ind w:right="53"/>
        <w:jc w:val="both"/>
        <w:rPr>
          <w:sz w:val="28"/>
          <w:szCs w:val="28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jc w:val="left"/>
        <w:rPr>
          <w:color w:val="auto"/>
          <w:kern w:val="2"/>
        </w:rPr>
      </w:pPr>
      <w:bookmarkStart w:id="6" w:name="_Toc29797602"/>
      <w:r>
        <w:rPr>
          <w:color w:val="auto"/>
          <w:kern w:val="2"/>
        </w:rPr>
        <w:t>Фонд оценочных средств для проведения промежуточной аттестации обучающихся по практике</w:t>
      </w:r>
      <w:bookmarkEnd w:id="6"/>
    </w:p>
    <w:p w:rsidR="009841B7" w:rsidRDefault="009841B7">
      <w:pPr>
        <w:pStyle w:val="aff"/>
        <w:ind w:left="870"/>
      </w:pPr>
    </w:p>
    <w:p w:rsidR="009841B7" w:rsidRDefault="00C042AC" w:rsidP="007A40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="007675A2">
        <w:rPr>
          <w:sz w:val="28"/>
          <w:szCs w:val="28"/>
        </w:rPr>
        <w:t>2</w:t>
      </w:r>
      <w:r>
        <w:rPr>
          <w:sz w:val="28"/>
          <w:szCs w:val="28"/>
        </w:rPr>
        <w:t>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74"/>
        <w:gridCol w:w="1680"/>
        <w:gridCol w:w="2054"/>
        <w:gridCol w:w="2644"/>
        <w:gridCol w:w="2643"/>
      </w:tblGrid>
      <w:tr w:rsidR="009841B7"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Код компетенции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Наименование компетенции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Индикаторы достижения компетенции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tabs>
                <w:tab w:val="left" w:pos="993"/>
              </w:tabs>
            </w:pPr>
            <w:r>
              <w:t>Проверочные задания</w:t>
            </w:r>
          </w:p>
        </w:tc>
      </w:tr>
      <w:tr w:rsidR="009841B7">
        <w:tc>
          <w:tcPr>
            <w:tcW w:w="117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>ОНК-1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 информации.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 проблемы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 xml:space="preserve">формулировать научные взгляды на проблемы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rPr>
                <w:bCs/>
                <w:shd w:val="clear" w:color="auto" w:fill="FFFFFF"/>
              </w:rPr>
              <w:t>Проведите анализ адекватности используемого математического обеспечения решаемым задачам с учетом современного развития информационных технологий.</w:t>
            </w:r>
            <w:r>
              <w:t xml:space="preserve"> 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2. Определяет проблему, подлежащую разработке или доработке в связи с изменившимися условиями.</w:t>
            </w: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методы анализа научных </w:t>
            </w:r>
            <w:r>
              <w:rPr>
                <w:rFonts w:eastAsia="Calibri"/>
                <w:lang w:eastAsia="en-US"/>
              </w:rPr>
              <w:t>проблем междисциплинарного характера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проводить комплексные научные исследования.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 xml:space="preserve">Опишите источники информации, требуемые для </w:t>
            </w:r>
            <w:r>
              <w:rPr>
                <w:rFonts w:eastAsia="Calibri"/>
                <w:color w:val="22272F"/>
                <w:lang w:eastAsia="en-US"/>
              </w:rPr>
              <w:t xml:space="preserve">анализа научных </w:t>
            </w:r>
            <w:r>
              <w:rPr>
                <w:rFonts w:eastAsia="Calibri"/>
                <w:lang w:eastAsia="en-US"/>
              </w:rPr>
              <w:t xml:space="preserve">проблем </w:t>
            </w:r>
          </w:p>
          <w:p w:rsidR="009841B7" w:rsidRDefault="009841B7">
            <w:pPr>
              <w:widowControl w:val="0"/>
            </w:pP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3. Формулирует гипотезу исследования, определяет способы ее подтверждения.</w:t>
            </w:r>
          </w:p>
          <w:p w:rsidR="009841B7" w:rsidRDefault="009841B7">
            <w:pPr>
              <w:jc w:val="both"/>
              <w:rPr>
                <w:rFonts w:eastAsia="Calibri"/>
                <w:color w:val="22272F"/>
                <w:lang w:eastAsia="en-US"/>
              </w:rPr>
            </w:pP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основы применения </w:t>
            </w:r>
            <w:r>
              <w:rPr>
                <w:rFonts w:eastAsia="Calibri"/>
                <w:lang w:eastAsia="en-US"/>
              </w:rPr>
              <w:t xml:space="preserve">профессиональных знаний в  научно-исследовательской деятельности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знания аналитической деятельности для доказательства гипотез исследования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jc w:val="both"/>
              <w:rPr>
                <w:bCs/>
                <w:shd w:val="clear" w:color="auto" w:fill="FFFFFF"/>
              </w:rPr>
            </w:pPr>
            <w:r>
              <w:t>Опишите способы подготовки к проведению научного исследования</w:t>
            </w:r>
          </w:p>
          <w:p w:rsidR="007A4014" w:rsidRDefault="007A4014" w:rsidP="007A4014">
            <w:pPr>
              <w:widowControl w:val="0"/>
              <w:jc w:val="both"/>
              <w:rPr>
                <w:b/>
                <w:bCs/>
              </w:rPr>
            </w:pPr>
          </w:p>
          <w:p w:rsidR="009841B7" w:rsidRDefault="00C042AC" w:rsidP="007A4014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Проведите анализ соответствия программного обеспечения требованиям информационной безопасности.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color w:val="22272F"/>
                <w:lang w:eastAsia="en-US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основы применения методологии и методов теоретических и экспериментальных научных исследований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м</w:t>
            </w:r>
            <w:r>
              <w:rPr>
                <w:rFonts w:eastAsia="Calibri"/>
                <w:lang w:eastAsia="en-US"/>
              </w:rPr>
              <w:t>етоды научных исследований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>Объясните, каким образом можно избежать переобучения модели классификации, связанного с несбалансированностью классов</w:t>
            </w:r>
          </w:p>
          <w:p w:rsidR="009841B7" w:rsidRDefault="00C042AC">
            <w:pPr>
              <w:widowControl w:val="0"/>
            </w:pPr>
            <w:r>
              <w:t>Объясните, какая цель достигается в результате бустинга деревьев решений.</w:t>
            </w:r>
          </w:p>
        </w:tc>
      </w:tr>
      <w:tr w:rsidR="009841B7">
        <w:tc>
          <w:tcPr>
            <w:tcW w:w="117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t>ОНК-4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t>Способность осуществлять преподавательскую и научно-исследовательскую деятельность в системе высшего и  дополнительного  образования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t>1.Формулирует комплекс научных взглядов на проблему и пути ее решения.</w:t>
            </w:r>
          </w:p>
          <w:p w:rsidR="009841B7" w:rsidRDefault="009841B7">
            <w:pPr>
              <w:tabs>
                <w:tab w:val="left" w:pos="993"/>
              </w:tabs>
              <w:jc w:val="both"/>
            </w:pP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трактовку явлений и изменений в сфере экономики, финансов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трактовать явления и изменения в сфере экономики, финансов.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>Объясните, каким образом можно оценить вклад различных факторных признаков в модель регрессии.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 xml:space="preserve">2.Выявляет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методы п</w:t>
            </w:r>
            <w:r>
              <w:rPr>
                <w:rFonts w:eastAsia="Calibri"/>
                <w:lang w:eastAsia="en-US"/>
              </w:rPr>
              <w:t>рименения профессиональных знаний в предметных областях исследования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 xml:space="preserve">демонстрировать владение навыками  в исследованиях в предметных областях </w:t>
            </w:r>
            <w:r>
              <w:rPr>
                <w:rFonts w:eastAsia="Calibri"/>
                <w:lang w:eastAsia="en-US"/>
              </w:rPr>
              <w:lastRenderedPageBreak/>
              <w:t>исследования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lastRenderedPageBreak/>
              <w:t>Объясните, в каких задачах более эффективно применение деревьев с бустингом, а в каких – нейронные сети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lang w:eastAsia="en-US"/>
              </w:rPr>
              <w:t>3.Применяет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результаты научных исследований в преподавательской деятельности.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>п</w:t>
            </w:r>
            <w:r>
              <w:rPr>
                <w:rFonts w:eastAsia="Calibri"/>
                <w:lang w:eastAsia="en-US"/>
              </w:rPr>
              <w:t>рименять результаты научных исследований в преподавательской деятельности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>Объясните методику проведения занятия со студентами</w:t>
            </w:r>
          </w:p>
        </w:tc>
      </w:tr>
    </w:tbl>
    <w:p w:rsidR="009841B7" w:rsidRDefault="009841B7" w:rsidP="007675A2">
      <w:pPr>
        <w:spacing w:line="360" w:lineRule="auto"/>
        <w:jc w:val="both"/>
        <w:rPr>
          <w:rFonts w:eastAsia="Calibri"/>
          <w:bCs/>
          <w:sz w:val="28"/>
          <w:szCs w:val="28"/>
          <w:highlight w:val="yellow"/>
          <w:lang w:eastAsia="en-US"/>
        </w:rPr>
      </w:pPr>
    </w:p>
    <w:p w:rsidR="009841B7" w:rsidRDefault="00C042AC" w:rsidP="007675A2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841B7" w:rsidRDefault="009841B7">
      <w:pPr>
        <w:spacing w:line="276" w:lineRule="auto"/>
        <w:jc w:val="both"/>
        <w:rPr>
          <w:sz w:val="28"/>
          <w:szCs w:val="28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ind w:firstLine="0"/>
        <w:rPr>
          <w:color w:val="auto"/>
          <w:kern w:val="2"/>
        </w:rPr>
      </w:pPr>
      <w:bookmarkStart w:id="7" w:name="_Toc29797603"/>
      <w:r>
        <w:rPr>
          <w:color w:val="auto"/>
          <w:kern w:val="2"/>
        </w:rPr>
        <w:t>Перечень учебной литературы</w:t>
      </w:r>
      <w:bookmarkEnd w:id="7"/>
      <w:r>
        <w:rPr>
          <w:color w:val="auto"/>
          <w:kern w:val="2"/>
        </w:rPr>
        <w:t xml:space="preserve"> и ресурсов сети «Интернет», необходимых для проведения практики</w:t>
      </w:r>
    </w:p>
    <w:p w:rsidR="009841B7" w:rsidRDefault="009841B7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</w:p>
    <w:p w:rsidR="009841B7" w:rsidRDefault="00C042AC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9841B7" w:rsidRDefault="009841B7">
      <w:pPr>
        <w:tabs>
          <w:tab w:val="left" w:pos="851"/>
        </w:tabs>
        <w:ind w:left="568"/>
        <w:jc w:val="both"/>
        <w:rPr>
          <w:bCs/>
          <w:iCs/>
          <w:sz w:val="28"/>
          <w:szCs w:val="28"/>
          <w:highlight w:val="yellow"/>
        </w:rPr>
      </w:pPr>
    </w:p>
    <w:p w:rsidR="009841B7" w:rsidRPr="00655FAC" w:rsidRDefault="00655FAC" w:rsidP="00655FAC">
      <w:pPr>
        <w:pStyle w:val="aff"/>
        <w:numPr>
          <w:ilvl w:val="0"/>
          <w:numId w:val="8"/>
        </w:numPr>
        <w:tabs>
          <w:tab w:val="left" w:pos="851"/>
        </w:tabs>
        <w:spacing w:line="360" w:lineRule="auto"/>
        <w:jc w:val="both"/>
        <w:rPr>
          <w:bCs/>
          <w:iCs/>
          <w:sz w:val="28"/>
          <w:szCs w:val="28"/>
        </w:rPr>
      </w:pPr>
      <w:r w:rsidRPr="00655FAC">
        <w:rPr>
          <w:sz w:val="28"/>
          <w:szCs w:val="28"/>
        </w:rPr>
        <w:t>Соловьев, В. И. Анализ данных в экономике: Теория вероятностей, прикладная статистика, обработка и анализ данных в Microsoft Excel.: учебник / В. И. Соловьев. — Москва : КноРус, 2021. — 497 с. — ЭБС BOOK.ru. — URL: https://book.ru/book/938856 (дата обращен</w:t>
      </w:r>
      <w:r>
        <w:rPr>
          <w:sz w:val="28"/>
          <w:szCs w:val="28"/>
        </w:rPr>
        <w:t>ия: 28</w:t>
      </w:r>
      <w:r w:rsidRPr="00655FAC">
        <w:rPr>
          <w:sz w:val="28"/>
          <w:szCs w:val="28"/>
        </w:rPr>
        <w:t>.03.2023). — Текст: электронный.</w:t>
      </w:r>
    </w:p>
    <w:p w:rsidR="007675A2" w:rsidRPr="007A4014" w:rsidRDefault="00C042AC" w:rsidP="007A4014">
      <w:pPr>
        <w:pStyle w:val="aff"/>
        <w:numPr>
          <w:ilvl w:val="0"/>
          <w:numId w:val="8"/>
        </w:num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Зададаев, С. А. Математика на языке R: учебник / С. А. Зададаев; Финансовый университет при Правительстве РФ, Департамент анализа данных, принятия решений и финансовых технологий. – Москва : Прометей, 2018. – 324 с. – Текст : непосредственный. - То же. - URL : ЭБС: Университетская библиотека онлайн : https://biblioclub.ru/index.php?page=bo</w:t>
      </w:r>
      <w:r w:rsidR="00655FAC">
        <w:rPr>
          <w:sz w:val="28"/>
          <w:szCs w:val="28"/>
        </w:rPr>
        <w:t>ok&amp;id=494941 (дата обращения: 28.03.2023</w:t>
      </w:r>
      <w:r>
        <w:rPr>
          <w:sz w:val="28"/>
          <w:szCs w:val="28"/>
        </w:rPr>
        <w:t>). - Текст: электронный.</w:t>
      </w:r>
      <w:r>
        <w:rPr>
          <w:b/>
          <w:i/>
          <w:iCs/>
          <w:sz w:val="28"/>
          <w:szCs w:val="28"/>
        </w:rPr>
        <w:t xml:space="preserve"> </w:t>
      </w:r>
    </w:p>
    <w:p w:rsidR="007A4014" w:rsidRDefault="007A4014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</w:p>
    <w:p w:rsidR="00CC62CE" w:rsidRDefault="00CC62CE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</w:p>
    <w:p w:rsidR="00CC62CE" w:rsidRDefault="00CC62CE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</w:p>
    <w:p w:rsidR="009841B7" w:rsidRDefault="00C042AC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Дополнительная литература:</w:t>
      </w:r>
    </w:p>
    <w:p w:rsidR="007A4014" w:rsidRDefault="007A4014" w:rsidP="007A4014">
      <w:pPr>
        <w:tabs>
          <w:tab w:val="left" w:pos="1080"/>
          <w:tab w:val="left" w:pos="1134"/>
        </w:tabs>
        <w:spacing w:line="360" w:lineRule="auto"/>
        <w:ind w:left="709"/>
        <w:jc w:val="both"/>
        <w:rPr>
          <w:b/>
          <w:i/>
          <w:iCs/>
          <w:sz w:val="28"/>
          <w:szCs w:val="28"/>
        </w:rPr>
      </w:pPr>
    </w:p>
    <w:p w:rsidR="009841B7" w:rsidRDefault="00C042AC" w:rsidP="007675A2">
      <w:pPr>
        <w:pStyle w:val="aff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Бабешко Л. О. Эконометрика и эконометрическое моделирование: учебник / Л. О. Бабешко, М. Г. Бич, И. В. Орлова. — Москва: Инфра-М, 2018. — 385 с. — Текст : н</w:t>
      </w:r>
      <w:r w:rsidR="00655FAC">
        <w:rPr>
          <w:sz w:val="28"/>
          <w:szCs w:val="28"/>
        </w:rPr>
        <w:t>епосредственный. - То же. – 2023</w:t>
      </w:r>
      <w:r>
        <w:rPr>
          <w:sz w:val="28"/>
          <w:szCs w:val="28"/>
        </w:rPr>
        <w:t>. – ЭБС ZNANIUM.com. – URL: http://z</w:t>
      </w:r>
      <w:r w:rsidR="00655FAC">
        <w:rPr>
          <w:sz w:val="28"/>
          <w:szCs w:val="28"/>
        </w:rPr>
        <w:t>nanium.com/catalog/product/1905581 (дата обращения: 28.03.2023</w:t>
      </w:r>
      <w:r>
        <w:rPr>
          <w:sz w:val="28"/>
          <w:szCs w:val="28"/>
        </w:rPr>
        <w:t xml:space="preserve">). – Текст : электронный. </w:t>
      </w:r>
    </w:p>
    <w:p w:rsidR="009841B7" w:rsidRDefault="00C042AC" w:rsidP="007675A2">
      <w:pPr>
        <w:pStyle w:val="aff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Калинина, В. Н. Анализ данных: Компьютерный практикум: учебное пособие / В. Н. Калинина, В. И. Соловьев. — Москва: КНОРУС, 2017. — 166 с. — (Бакалавриат). — Текст: непосредственный. — То же</w:t>
      </w:r>
      <w:r w:rsidR="00655FAC">
        <w:rPr>
          <w:sz w:val="28"/>
          <w:szCs w:val="28"/>
        </w:rPr>
        <w:t xml:space="preserve"> 2022</w:t>
      </w:r>
      <w:r>
        <w:rPr>
          <w:sz w:val="28"/>
          <w:szCs w:val="28"/>
        </w:rPr>
        <w:t>. — ЭБС BOOK.ru. – URL:</w:t>
      </w:r>
      <w:r w:rsidR="00655FAC">
        <w:rPr>
          <w:sz w:val="28"/>
          <w:szCs w:val="28"/>
        </w:rPr>
        <w:t xml:space="preserve"> https://www.book.ru/book/942681 (дата обращения: 28.03.2023</w:t>
      </w:r>
      <w:r>
        <w:rPr>
          <w:sz w:val="28"/>
          <w:szCs w:val="28"/>
        </w:rPr>
        <w:t xml:space="preserve">). — Текст: электронный. </w:t>
      </w:r>
    </w:p>
    <w:p w:rsidR="009841B7" w:rsidRDefault="00C042AC" w:rsidP="007675A2">
      <w:pPr>
        <w:pStyle w:val="aff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Козлов, А. Ю. Статистический анализ данных в MS Excel: учебное пособие / А. Ю. Козлов, В. С. Мхитарян, В. Ф. Шишов. – Москва : Инфра-М, 2014. - 320 с. - Текст: непосредственный. - (Высшее образование: Бакалавриат). — То же. - 2022. - ЭБС ZNANIUN.com. - URL: https://znanium.com/catalog/pro</w:t>
      </w:r>
      <w:r w:rsidR="00655FAC">
        <w:rPr>
          <w:sz w:val="28"/>
          <w:szCs w:val="28"/>
        </w:rPr>
        <w:t>duct/1872730 (дата обращения: 28.03.2023</w:t>
      </w:r>
      <w:r>
        <w:rPr>
          <w:sz w:val="28"/>
          <w:szCs w:val="28"/>
        </w:rPr>
        <w:t>). - Текст: электронный.</w:t>
      </w:r>
    </w:p>
    <w:p w:rsidR="009841B7" w:rsidRPr="00655FAC" w:rsidRDefault="00655FAC" w:rsidP="00655FAC">
      <w:pPr>
        <w:pStyle w:val="aff"/>
        <w:numPr>
          <w:ilvl w:val="0"/>
          <w:numId w:val="8"/>
        </w:numPr>
        <w:spacing w:line="360" w:lineRule="auto"/>
        <w:rPr>
          <w:sz w:val="28"/>
          <w:szCs w:val="28"/>
          <w:shd w:val="clear" w:color="auto" w:fill="FFFFFF"/>
        </w:rPr>
      </w:pPr>
      <w:r w:rsidRPr="00655FAC">
        <w:rPr>
          <w:sz w:val="28"/>
          <w:szCs w:val="28"/>
          <w:shd w:val="clear" w:color="auto" w:fill="FFFFFF"/>
        </w:rPr>
        <w:t>Моделирование систем и процессов : учебник для вузов / В. Н. Волкова [и др.] ; под редакцией В. Н. Волковой, В. Н. Козлова. — Москва : Юрайт, 2023. — 450 с. — (Высшее образование). — ЭБС Юрайт. — URL: https://urait.ru/</w:t>
      </w:r>
      <w:r>
        <w:rPr>
          <w:sz w:val="28"/>
          <w:szCs w:val="28"/>
          <w:shd w:val="clear" w:color="auto" w:fill="FFFFFF"/>
        </w:rPr>
        <w:t>bcode/511077 (дата обращения: 28</w:t>
      </w:r>
      <w:r w:rsidRPr="00655FAC">
        <w:rPr>
          <w:sz w:val="28"/>
          <w:szCs w:val="28"/>
          <w:shd w:val="clear" w:color="auto" w:fill="FFFFFF"/>
        </w:rPr>
        <w:t>.03.2023). – Текст : электронный.</w:t>
      </w:r>
    </w:p>
    <w:p w:rsidR="009841B7" w:rsidRDefault="00C042AC" w:rsidP="00655FAC">
      <w:pPr>
        <w:pStyle w:val="ConsPlusNormal"/>
        <w:numPr>
          <w:ilvl w:val="0"/>
          <w:numId w:val="8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Моделирование систем и процессов. Практикум : учебное пособие для вузов / В. Н. Волкова [и др.] ; под редакцией В. Н. </w:t>
      </w:r>
      <w:r w:rsidR="00655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Волковой. — Москва : Юрайт, 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295 с. — (Высшее образование). — ЭБС Юрайт. — UR</w:t>
      </w:r>
      <w:r w:rsidR="00655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L: https://urait.ru/bcode/512216 (дата обращения: 28.03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55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— Текст : электронный.</w:t>
      </w:r>
    </w:p>
    <w:p w:rsidR="009841B7" w:rsidRDefault="009841B7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2CE" w:rsidRDefault="00CC62CE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2CE" w:rsidRDefault="00CC62CE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2CE" w:rsidRDefault="00CC62CE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41B7" w:rsidRDefault="007675A2">
      <w:pPr>
        <w:pStyle w:val="1"/>
        <w:spacing w:line="240" w:lineRule="auto"/>
        <w:ind w:left="720" w:firstLine="0"/>
        <w:rPr>
          <w:i/>
          <w:color w:val="auto"/>
          <w:kern w:val="2"/>
        </w:rPr>
      </w:pPr>
      <w:r>
        <w:rPr>
          <w:i/>
          <w:color w:val="auto"/>
          <w:kern w:val="2"/>
        </w:rPr>
        <w:lastRenderedPageBreak/>
        <w:t>Интернет-ресурсы:</w:t>
      </w:r>
    </w:p>
    <w:p w:rsidR="009841B7" w:rsidRDefault="009841B7"/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Style w:val="a3"/>
            <w:color w:val="000000"/>
            <w:sz w:val="28"/>
            <w:szCs w:val="28"/>
          </w:rPr>
          <w:t>http://elib.fa.ru/</w:t>
        </w:r>
      </w:hyperlink>
    </w:p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rStyle w:val="a3"/>
            <w:color w:val="000000"/>
            <w:sz w:val="28"/>
            <w:szCs w:val="28"/>
          </w:rPr>
          <w:t>http://www.book.ru</w:t>
        </w:r>
      </w:hyperlink>
    </w:p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biblioclub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  <w:r>
          <w:rPr>
            <w:rStyle w:val="a3"/>
            <w:color w:val="000000"/>
            <w:sz w:val="28"/>
            <w:szCs w:val="28"/>
          </w:rPr>
          <w:t>/</w:t>
        </w:r>
      </w:hyperlink>
    </w:p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1">
        <w:r>
          <w:rPr>
            <w:rStyle w:val="a3"/>
            <w:color w:val="000000"/>
            <w:sz w:val="28"/>
            <w:szCs w:val="28"/>
          </w:rPr>
          <w:t>http://www.znanium.com</w:t>
        </w:r>
      </w:hyperlink>
    </w:p>
    <w:p w:rsidR="009841B7" w:rsidRPr="007675A2" w:rsidRDefault="007675A2" w:rsidP="007675A2">
      <w:pPr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5.</w:t>
      </w:r>
      <w:r w:rsidR="00C042AC" w:rsidRPr="007675A2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2">
        <w:r w:rsidR="00C042AC" w:rsidRPr="007675A2">
          <w:rPr>
            <w:rStyle w:val="a3"/>
            <w:sz w:val="28"/>
            <w:szCs w:val="28"/>
            <w:lang w:val="en-US"/>
          </w:rPr>
          <w:t>https</w:t>
        </w:r>
        <w:r w:rsidR="00C042AC" w:rsidRPr="007675A2">
          <w:rPr>
            <w:rStyle w:val="a3"/>
            <w:sz w:val="28"/>
            <w:szCs w:val="28"/>
          </w:rPr>
          <w:t>://</w:t>
        </w:r>
        <w:r w:rsidR="00C042AC" w:rsidRPr="007675A2">
          <w:rPr>
            <w:rStyle w:val="a3"/>
            <w:sz w:val="28"/>
            <w:szCs w:val="28"/>
            <w:lang w:val="en-US"/>
          </w:rPr>
          <w:t>www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urait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ru</w:t>
        </w:r>
        <w:r w:rsidR="00C042AC" w:rsidRPr="007675A2">
          <w:rPr>
            <w:rStyle w:val="a3"/>
            <w:sz w:val="28"/>
            <w:szCs w:val="28"/>
          </w:rPr>
          <w:t>/</w:t>
        </w:r>
      </w:hyperlink>
      <w:r w:rsidR="00C042AC" w:rsidRPr="007675A2">
        <w:rPr>
          <w:color w:val="000000"/>
          <w:sz w:val="28"/>
          <w:szCs w:val="28"/>
        </w:rPr>
        <w:t xml:space="preserve">  </w:t>
      </w:r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6.</w:t>
      </w:r>
      <w:r w:rsidR="00C042AC" w:rsidRPr="007675A2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3">
        <w:r w:rsidR="00C042AC" w:rsidRPr="007675A2">
          <w:rPr>
            <w:rStyle w:val="a3"/>
            <w:color w:val="000000"/>
            <w:sz w:val="28"/>
            <w:szCs w:val="28"/>
          </w:rPr>
          <w:t>https://e.lanbook.com/</w:t>
        </w:r>
      </w:hyperlink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7.</w:t>
      </w:r>
      <w:r w:rsidR="00C042AC" w:rsidRPr="007675A2">
        <w:rPr>
          <w:color w:val="000000"/>
          <w:sz w:val="28"/>
          <w:szCs w:val="28"/>
        </w:rPr>
        <w:t xml:space="preserve">Деловая онлайн-библиотека </w:t>
      </w:r>
      <w:r w:rsidR="00C042AC" w:rsidRPr="007675A2">
        <w:rPr>
          <w:color w:val="000000"/>
          <w:sz w:val="28"/>
          <w:szCs w:val="28"/>
          <w:lang w:val="en-US"/>
        </w:rPr>
        <w:t>Alpina</w:t>
      </w:r>
      <w:r w:rsidR="00C042AC" w:rsidRPr="007675A2">
        <w:rPr>
          <w:color w:val="000000"/>
          <w:sz w:val="28"/>
          <w:szCs w:val="28"/>
        </w:rPr>
        <w:t xml:space="preserve"> </w:t>
      </w:r>
      <w:r w:rsidR="00C042AC" w:rsidRPr="007675A2">
        <w:rPr>
          <w:color w:val="000000"/>
          <w:sz w:val="28"/>
          <w:szCs w:val="28"/>
          <w:lang w:val="en-US"/>
        </w:rPr>
        <w:t>Digital</w:t>
      </w:r>
      <w:r w:rsidR="00C042AC" w:rsidRPr="007675A2">
        <w:rPr>
          <w:color w:val="000000"/>
          <w:sz w:val="28"/>
          <w:szCs w:val="28"/>
        </w:rPr>
        <w:t xml:space="preserve"> </w:t>
      </w:r>
      <w:hyperlink r:id="rId14">
        <w:r w:rsidR="00C042AC" w:rsidRPr="007675A2">
          <w:rPr>
            <w:rStyle w:val="a3"/>
            <w:sz w:val="28"/>
            <w:szCs w:val="28"/>
            <w:lang w:val="en-US"/>
          </w:rPr>
          <w:t>http</w:t>
        </w:r>
        <w:r w:rsidR="00C042AC" w:rsidRPr="007675A2">
          <w:rPr>
            <w:rStyle w:val="a3"/>
            <w:sz w:val="28"/>
            <w:szCs w:val="28"/>
          </w:rPr>
          <w:t>://</w:t>
        </w:r>
        <w:r w:rsidR="00C042AC" w:rsidRPr="007675A2">
          <w:rPr>
            <w:rStyle w:val="a3"/>
            <w:sz w:val="28"/>
            <w:szCs w:val="28"/>
            <w:lang w:val="en-US"/>
          </w:rPr>
          <w:t>lib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alpinadigital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ru</w:t>
        </w:r>
        <w:r w:rsidR="00C042AC" w:rsidRPr="007675A2">
          <w:rPr>
            <w:rStyle w:val="a3"/>
            <w:sz w:val="28"/>
            <w:szCs w:val="28"/>
          </w:rPr>
          <w:t>/</w:t>
        </w:r>
      </w:hyperlink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8.</w:t>
      </w:r>
      <w:r w:rsidR="00C042AC" w:rsidRPr="007675A2">
        <w:rPr>
          <w:color w:val="000000"/>
          <w:sz w:val="28"/>
          <w:szCs w:val="28"/>
        </w:rPr>
        <w:t xml:space="preserve">Научная электронная библиотека </w:t>
      </w:r>
      <w:r w:rsidR="00C042AC" w:rsidRPr="007675A2">
        <w:rPr>
          <w:color w:val="000000"/>
          <w:sz w:val="28"/>
          <w:szCs w:val="28"/>
          <w:lang w:val="en-US"/>
        </w:rPr>
        <w:t>eLibrary</w:t>
      </w:r>
      <w:r w:rsidR="00C042AC" w:rsidRPr="007675A2">
        <w:rPr>
          <w:color w:val="000000"/>
          <w:sz w:val="28"/>
          <w:szCs w:val="28"/>
        </w:rPr>
        <w:t>.</w:t>
      </w:r>
      <w:r w:rsidR="00C042AC" w:rsidRPr="007675A2">
        <w:rPr>
          <w:color w:val="000000"/>
          <w:sz w:val="28"/>
          <w:szCs w:val="28"/>
          <w:lang w:val="en-US"/>
        </w:rPr>
        <w:t>ru</w:t>
      </w:r>
      <w:r w:rsidR="00C042AC" w:rsidRPr="007675A2">
        <w:rPr>
          <w:color w:val="000000"/>
          <w:sz w:val="28"/>
          <w:szCs w:val="28"/>
        </w:rPr>
        <w:t xml:space="preserve"> </w:t>
      </w:r>
      <w:hyperlink r:id="rId15">
        <w:r w:rsidR="00C042AC" w:rsidRPr="007675A2">
          <w:rPr>
            <w:rStyle w:val="a3"/>
            <w:color w:val="000000"/>
            <w:sz w:val="28"/>
            <w:szCs w:val="28"/>
            <w:lang w:val="en-US"/>
          </w:rPr>
          <w:t>http</w:t>
        </w:r>
        <w:r w:rsidR="00C042AC" w:rsidRPr="007675A2">
          <w:rPr>
            <w:rStyle w:val="a3"/>
            <w:color w:val="000000"/>
            <w:sz w:val="28"/>
            <w:szCs w:val="28"/>
          </w:rPr>
          <w:t>://</w:t>
        </w:r>
        <w:r w:rsidR="00C042AC" w:rsidRPr="007675A2">
          <w:rPr>
            <w:rStyle w:val="a3"/>
            <w:color w:val="000000"/>
            <w:sz w:val="28"/>
            <w:szCs w:val="28"/>
            <w:lang w:val="en-US"/>
          </w:rPr>
          <w:t>elibrary</w:t>
        </w:r>
        <w:r w:rsidR="00C042AC" w:rsidRPr="007675A2">
          <w:rPr>
            <w:rStyle w:val="a3"/>
            <w:color w:val="000000"/>
            <w:sz w:val="28"/>
            <w:szCs w:val="28"/>
          </w:rPr>
          <w:t>.</w:t>
        </w:r>
        <w:r w:rsidR="00C042AC" w:rsidRPr="007675A2">
          <w:rPr>
            <w:rStyle w:val="a3"/>
            <w:color w:val="000000"/>
            <w:sz w:val="28"/>
            <w:szCs w:val="28"/>
            <w:lang w:val="en-US"/>
          </w:rPr>
          <w:t>ru</w:t>
        </w:r>
      </w:hyperlink>
      <w:r w:rsidR="00C042AC" w:rsidRPr="007675A2">
        <w:rPr>
          <w:color w:val="000000"/>
          <w:sz w:val="28"/>
          <w:szCs w:val="28"/>
        </w:rPr>
        <w:t xml:space="preserve">  </w:t>
      </w:r>
    </w:p>
    <w:p w:rsidR="009841B7" w:rsidRPr="007675A2" w:rsidRDefault="007675A2" w:rsidP="007675A2">
      <w:pPr>
        <w:spacing w:line="360" w:lineRule="auto"/>
        <w:rPr>
          <w:rStyle w:val="a3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9.</w:t>
      </w:r>
      <w:r w:rsidR="00C042AC" w:rsidRPr="007675A2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6">
        <w:r w:rsidR="00C042AC" w:rsidRPr="007675A2">
          <w:rPr>
            <w:rStyle w:val="a3"/>
            <w:color w:val="000000"/>
            <w:sz w:val="28"/>
            <w:szCs w:val="28"/>
          </w:rPr>
          <w:t>http://нэб.рф/</w:t>
        </w:r>
      </w:hyperlink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10.</w:t>
      </w:r>
      <w:r w:rsidR="00C042AC" w:rsidRPr="007675A2">
        <w:rPr>
          <w:sz w:val="28"/>
          <w:szCs w:val="28"/>
        </w:rPr>
        <w:t xml:space="preserve">Pylru 1.0.9 [Электронный ресурс]: сайт. – Режим доступа: </w:t>
      </w:r>
      <w:hyperlink r:id="rId17">
        <w:r w:rsidR="00C042AC" w:rsidRPr="007675A2">
          <w:rPr>
            <w:sz w:val="28"/>
            <w:szCs w:val="28"/>
          </w:rPr>
          <w:t>https://pypi.python.org/pypi/pylru</w:t>
        </w:r>
      </w:hyperlink>
    </w:p>
    <w:p w:rsidR="009841B7" w:rsidRPr="007675A2" w:rsidRDefault="00C042AC" w:rsidP="007675A2">
      <w:pPr>
        <w:pStyle w:val="aff"/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 w:rsidRPr="007675A2">
        <w:rPr>
          <w:sz w:val="28"/>
          <w:szCs w:val="28"/>
        </w:rPr>
        <w:t xml:space="preserve">Python Documentation [Электронный ресурс]: сайт. – Режим доступа: </w:t>
      </w:r>
      <w:hyperlink r:id="rId18">
        <w:r w:rsidRPr="007675A2">
          <w:rPr>
            <w:sz w:val="28"/>
            <w:szCs w:val="28"/>
          </w:rPr>
          <w:t>http://python.org/doc/</w:t>
        </w:r>
      </w:hyperlink>
      <w:r w:rsidRPr="007675A2">
        <w:rPr>
          <w:sz w:val="28"/>
          <w:szCs w:val="28"/>
        </w:rPr>
        <w:t xml:space="preserve"> 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Standard Library [Электронный ресурс]: сайт. – Режим доступа:  </w:t>
      </w:r>
      <w:hyperlink r:id="rId19">
        <w:r>
          <w:rPr>
            <w:sz w:val="28"/>
            <w:szCs w:val="28"/>
          </w:rPr>
          <w:t>https://docs.python.org/2/library/</w:t>
        </w:r>
      </w:hyperlink>
      <w:r>
        <w:rPr>
          <w:sz w:val="28"/>
          <w:szCs w:val="28"/>
        </w:rPr>
        <w:t xml:space="preserve"> 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NetworkX [Электронный ресурс]: сайт. – Режим доступа: </w:t>
      </w:r>
      <w:hyperlink r:id="rId20">
        <w:r>
          <w:rPr>
            <w:sz w:val="28"/>
            <w:szCs w:val="28"/>
          </w:rPr>
          <w:t>http://networkx.github.io/</w:t>
        </w:r>
      </w:hyperlink>
    </w:p>
    <w:p w:rsidR="009841B7" w:rsidRPr="00655FAC" w:rsidRDefault="00C042AC" w:rsidP="00321119">
      <w:pPr>
        <w:numPr>
          <w:ilvl w:val="0"/>
          <w:numId w:val="13"/>
        </w:numPr>
        <w:spacing w:line="360" w:lineRule="auto"/>
        <w:ind w:left="851" w:hanging="567"/>
        <w:jc w:val="both"/>
        <w:rPr>
          <w:sz w:val="28"/>
          <w:szCs w:val="28"/>
        </w:rPr>
      </w:pPr>
      <w:r w:rsidRPr="00655FAC">
        <w:rPr>
          <w:sz w:val="28"/>
          <w:szCs w:val="28"/>
        </w:rPr>
        <w:t xml:space="preserve"> IAPR Education Committee &amp; Resources — коллекция ссылок на образовательные ресурсы по распознаванию образов, машинному обучению, обработке сигналов, обработке изображений и компьютерному зрению, поддерживаемая Международной ассоциацией распознавания образов - </w:t>
      </w:r>
      <w:hyperlink r:id="rId21">
        <w:r w:rsidRPr="00655FAC">
          <w:rPr>
            <w:sz w:val="28"/>
            <w:szCs w:val="28"/>
          </w:rPr>
          <w:t>http://homepages.inf.ed.ac.uk/rbf/IAPR/index.php</w:t>
        </w:r>
      </w:hyperlink>
      <w:r w:rsidRPr="00655FAC">
        <w:rPr>
          <w:sz w:val="28"/>
          <w:szCs w:val="28"/>
        </w:rPr>
        <w:t>.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hanging="8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UCI Machine Learning Repository — репозиторий наборов данных для машинного обучения - </w:t>
      </w:r>
      <w:hyperlink r:id="rId22">
        <w:r>
          <w:rPr>
            <w:sz w:val="28"/>
            <w:szCs w:val="28"/>
          </w:rPr>
          <w:t>http://archive.ics.uci.edu/ml/</w:t>
        </w:r>
      </w:hyperlink>
      <w:r>
        <w:rPr>
          <w:sz w:val="28"/>
          <w:szCs w:val="28"/>
        </w:rPr>
        <w:t>.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Портал по интеллектуальному анализу данных, поддерживаемый Григорием Пятецким-Шапиро - </w:t>
      </w:r>
      <w:hyperlink r:id="rId23">
        <w:r>
          <w:rPr>
            <w:sz w:val="28"/>
            <w:szCs w:val="28"/>
          </w:rPr>
          <w:t>http://www.kdnuggets.com/</w:t>
        </w:r>
      </w:hyperlink>
    </w:p>
    <w:p w:rsidR="009841B7" w:rsidRDefault="00C042AC" w:rsidP="007675A2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Профессиональный информационно-аналитический ресурс, посвященный машинному обучению, распознаванию образов и интеллектуальному анализу данных. - </w:t>
      </w:r>
      <w:hyperlink r:id="rId24">
        <w:r>
          <w:rPr>
            <w:sz w:val="28"/>
            <w:szCs w:val="28"/>
          </w:rPr>
          <w:t>http://machinelearning.ru</w:t>
        </w:r>
      </w:hyperlink>
      <w:r>
        <w:rPr>
          <w:sz w:val="28"/>
          <w:szCs w:val="28"/>
        </w:rPr>
        <w:t>.</w:t>
      </w:r>
    </w:p>
    <w:p w:rsidR="009841B7" w:rsidRDefault="00C042AC" w:rsidP="007A4014">
      <w:pPr>
        <w:numPr>
          <w:ilvl w:val="0"/>
          <w:numId w:val="13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Золотых Н.Ю. Учебные материалы по машинному обучению - </w:t>
      </w:r>
      <w:hyperlink r:id="rId25">
        <w:r>
          <w:rPr>
            <w:sz w:val="28"/>
            <w:szCs w:val="28"/>
          </w:rPr>
          <w:t>http://www.uic.unn.ru/~zny/ml/</w:t>
        </w:r>
      </w:hyperlink>
      <w:r>
        <w:rPr>
          <w:sz w:val="28"/>
          <w:szCs w:val="28"/>
        </w:rPr>
        <w:t>.</w:t>
      </w:r>
    </w:p>
    <w:p w:rsidR="009841B7" w:rsidRPr="00655FAC" w:rsidRDefault="00C042AC" w:rsidP="007A4014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Burges C. J. C. A tutorial on support vector machines for pattern recognition // Data Mining and Knowledge Discovery. — 1998. — Vol. 2, no. 2. — Pp. 121–167. </w:t>
      </w:r>
      <w:hyperlink r:id="rId26">
        <w:r w:rsidRPr="00655FAC">
          <w:rPr>
            <w:sz w:val="28"/>
            <w:szCs w:val="28"/>
            <w:lang w:val="en-US"/>
          </w:rPr>
          <w:t>http://citeseer.ist.psu.edu/burges98tutorial.html</w:t>
        </w:r>
      </w:hyperlink>
      <w:r w:rsidRPr="00655FAC">
        <w:rPr>
          <w:sz w:val="28"/>
          <w:szCs w:val="28"/>
          <w:lang w:val="en-US"/>
        </w:rPr>
        <w:t>.</w:t>
      </w:r>
    </w:p>
    <w:p w:rsidR="009841B7" w:rsidRDefault="00C042AC" w:rsidP="007A4014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Martin J. K. An exact probability metric for decision tree splitting and stopping // Machine Learning. — 1997. — Vol. 28, no. 2-3. — Pp. 257–291. </w:t>
      </w:r>
      <w:hyperlink r:id="rId27">
        <w:r>
          <w:rPr>
            <w:sz w:val="28"/>
            <w:szCs w:val="28"/>
          </w:rPr>
          <w:t>http://citeseer.ist.psu.edu/martin97exact.html</w:t>
        </w:r>
      </w:hyperlink>
      <w:r>
        <w:rPr>
          <w:sz w:val="28"/>
          <w:szCs w:val="28"/>
        </w:rPr>
        <w:t>.</w:t>
      </w:r>
    </w:p>
    <w:p w:rsidR="009841B7" w:rsidRDefault="009841B7">
      <w:pPr>
        <w:tabs>
          <w:tab w:val="left" w:pos="1080"/>
        </w:tabs>
        <w:jc w:val="both"/>
        <w:rPr>
          <w:b/>
          <w:i/>
          <w:sz w:val="28"/>
          <w:szCs w:val="28"/>
          <w:lang w:val="en-US"/>
        </w:rPr>
      </w:pPr>
    </w:p>
    <w:p w:rsidR="009841B7" w:rsidRDefault="007A4014" w:rsidP="007675A2">
      <w:pPr>
        <w:pStyle w:val="s1"/>
        <w:shd w:val="clear" w:color="auto" w:fill="FFFFFF"/>
        <w:spacing w:before="280" w:after="280" w:line="360" w:lineRule="auto"/>
        <w:jc w:val="both"/>
        <w:rPr>
          <w:b/>
          <w:color w:val="22272F"/>
          <w:sz w:val="28"/>
          <w:szCs w:val="28"/>
        </w:rPr>
      </w:pPr>
      <w:bookmarkStart w:id="8" w:name="_Toc449626580"/>
      <w:bookmarkStart w:id="9" w:name="_Toc29797605"/>
      <w:r>
        <w:rPr>
          <w:b/>
          <w:kern w:val="2"/>
          <w:sz w:val="28"/>
          <w:szCs w:val="28"/>
        </w:rPr>
        <w:t>9</w:t>
      </w:r>
      <w:r w:rsidR="00C042AC">
        <w:rPr>
          <w:b/>
          <w:kern w:val="2"/>
          <w:sz w:val="32"/>
          <w:szCs w:val="32"/>
        </w:rPr>
        <w:t>.</w:t>
      </w:r>
      <w:bookmarkEnd w:id="8"/>
      <w:bookmarkEnd w:id="9"/>
      <w:r w:rsidR="00C042AC">
        <w:rPr>
          <w:b/>
          <w:color w:val="22272F"/>
          <w:sz w:val="28"/>
          <w:szCs w:val="28"/>
        </w:rPr>
        <w:t xml:space="preserve">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 </w:t>
      </w:r>
    </w:p>
    <w:p w:rsidR="009841B7" w:rsidRDefault="00C042AC" w:rsidP="007675A2">
      <w:pPr>
        <w:pStyle w:val="1"/>
        <w:ind w:left="720" w:firstLine="0"/>
        <w:rPr>
          <w:b w:val="0"/>
        </w:rPr>
      </w:pPr>
      <w:r>
        <w:rPr>
          <w:b w:val="0"/>
        </w:rPr>
        <w:t>11.1. Комплект лицензионного программного обеспечения:</w:t>
      </w:r>
    </w:p>
    <w:p w:rsidR="009841B7" w:rsidRDefault="00C042AC" w:rsidP="007675A2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D742D">
        <w:rPr>
          <w:sz w:val="28"/>
          <w:szCs w:val="28"/>
        </w:rPr>
        <w:t>Пакет офисных программ</w:t>
      </w:r>
      <w:r>
        <w:rPr>
          <w:sz w:val="28"/>
          <w:szCs w:val="28"/>
        </w:rPr>
        <w:t>;</w:t>
      </w:r>
    </w:p>
    <w:p w:rsidR="009841B7" w:rsidRDefault="00C042AC" w:rsidP="007675A2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Антивирус</w:t>
      </w:r>
      <w:r>
        <w:rPr>
          <w:sz w:val="28"/>
          <w:szCs w:val="28"/>
          <w:lang w:val="en-US"/>
        </w:rPr>
        <w:t> Kaspersky</w:t>
      </w:r>
      <w:r>
        <w:rPr>
          <w:sz w:val="28"/>
          <w:szCs w:val="28"/>
        </w:rPr>
        <w:t>.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«КонсультантПлюс»; 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«Гарант»;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Электронная</w:t>
      </w:r>
      <w:r>
        <w:rPr>
          <w:bCs/>
          <w:sz w:val="28"/>
          <w:szCs w:val="28"/>
          <w:lang w:eastAsia="en-US"/>
        </w:rPr>
        <w:t xml:space="preserve"> энциклопедия: </w:t>
      </w:r>
      <w:hyperlink r:id="rId28">
        <w:r>
          <w:rPr>
            <w:bCs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sz w:val="28"/>
            <w:szCs w:val="28"/>
            <w:u w:val="single"/>
            <w:lang w:eastAsia="en-US"/>
          </w:rPr>
          <w:t>://</w:t>
        </w:r>
        <w:r>
          <w:rPr>
            <w:bCs/>
            <w:sz w:val="28"/>
            <w:szCs w:val="28"/>
            <w:u w:val="single"/>
            <w:lang w:val="en-US" w:eastAsia="en-US"/>
          </w:rPr>
          <w:t>ru</w:t>
        </w:r>
        <w:r>
          <w:rPr>
            <w:bCs/>
            <w:sz w:val="28"/>
            <w:szCs w:val="28"/>
            <w:u w:val="single"/>
            <w:lang w:eastAsia="en-US"/>
          </w:rPr>
          <w:t>.</w:t>
        </w:r>
        <w:r>
          <w:rPr>
            <w:bCs/>
            <w:sz w:val="28"/>
            <w:szCs w:val="28"/>
            <w:u w:val="single"/>
            <w:lang w:val="en-US" w:eastAsia="en-US"/>
          </w:rPr>
          <w:t>wikipedia</w:t>
        </w:r>
        <w:r>
          <w:rPr>
            <w:bCs/>
            <w:sz w:val="28"/>
            <w:szCs w:val="28"/>
            <w:u w:val="single"/>
            <w:lang w:eastAsia="en-US"/>
          </w:rPr>
          <w:t>.</w:t>
        </w:r>
        <w:r>
          <w:rPr>
            <w:bCs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sz w:val="28"/>
            <w:szCs w:val="28"/>
            <w:u w:val="single"/>
            <w:lang w:eastAsia="en-US"/>
          </w:rPr>
          <w:t>/</w:t>
        </w:r>
        <w:r>
          <w:rPr>
            <w:bCs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sz w:val="28"/>
            <w:szCs w:val="28"/>
            <w:u w:val="single"/>
            <w:lang w:eastAsia="en-US"/>
          </w:rPr>
          <w:t>/</w:t>
        </w:r>
        <w:r>
          <w:rPr>
            <w:bCs/>
            <w:sz w:val="28"/>
            <w:szCs w:val="28"/>
            <w:u w:val="single"/>
            <w:lang w:val="en-US" w:eastAsia="en-US"/>
          </w:rPr>
          <w:t>Wiki</w:t>
        </w:r>
      </w:hyperlink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Cистема</w:t>
      </w:r>
      <w:r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bCs/>
          <w:sz w:val="28"/>
          <w:szCs w:val="28"/>
          <w:lang w:val="en-US" w:eastAsia="en-US"/>
        </w:rPr>
        <w:t>http</w:t>
      </w:r>
      <w:r>
        <w:rPr>
          <w:bCs/>
          <w:sz w:val="28"/>
          <w:szCs w:val="28"/>
          <w:lang w:eastAsia="en-US"/>
        </w:rPr>
        <w:t>://</w:t>
      </w:r>
      <w:r>
        <w:rPr>
          <w:bCs/>
          <w:sz w:val="28"/>
          <w:szCs w:val="28"/>
          <w:lang w:val="en-US" w:eastAsia="en-US"/>
        </w:rPr>
        <w:t>www</w:t>
      </w:r>
      <w:r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val="en-US" w:eastAsia="en-US"/>
        </w:rPr>
        <w:t>skrin</w:t>
      </w:r>
      <w:r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val="en-US" w:eastAsia="en-US"/>
        </w:rPr>
        <w:t>ru</w:t>
      </w:r>
    </w:p>
    <w:p w:rsidR="009841B7" w:rsidRDefault="00C042AC" w:rsidP="007675A2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9841B7" w:rsidRDefault="009841B7">
      <w:pPr>
        <w:spacing w:line="312" w:lineRule="auto"/>
        <w:ind w:firstLine="709"/>
        <w:rPr>
          <w:sz w:val="28"/>
          <w:szCs w:val="28"/>
        </w:rPr>
      </w:pPr>
    </w:p>
    <w:p w:rsidR="00CC62CE" w:rsidRDefault="00CC62CE">
      <w:pPr>
        <w:spacing w:line="312" w:lineRule="auto"/>
        <w:ind w:firstLine="709"/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7A4014" w:rsidP="00CC62CE">
      <w:pPr>
        <w:pStyle w:val="1"/>
        <w:ind w:firstLine="0"/>
        <w:rPr>
          <w:color w:val="auto"/>
          <w:kern w:val="2"/>
        </w:rPr>
      </w:pPr>
      <w:bookmarkStart w:id="10" w:name="_Toc29797606"/>
      <w:r>
        <w:rPr>
          <w:color w:val="auto"/>
          <w:kern w:val="2"/>
        </w:rPr>
        <w:lastRenderedPageBreak/>
        <w:t xml:space="preserve">10. </w:t>
      </w:r>
      <w:r w:rsidR="00C042AC">
        <w:rPr>
          <w:color w:val="auto"/>
          <w:kern w:val="2"/>
        </w:rPr>
        <w:t>Описание материально- технической базы, необходимой для проведения практики</w:t>
      </w:r>
      <w:bookmarkEnd w:id="10"/>
    </w:p>
    <w:p w:rsidR="009841B7" w:rsidRDefault="009841B7">
      <w:pPr>
        <w:spacing w:line="360" w:lineRule="auto"/>
        <w:ind w:left="1069"/>
      </w:pPr>
    </w:p>
    <w:p w:rsidR="009841B7" w:rsidRDefault="00C042AC" w:rsidP="007675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Базой прохождения педагогической практики </w:t>
      </w:r>
      <w:r>
        <w:rPr>
          <w:sz w:val="28"/>
          <w:szCs w:val="28"/>
        </w:rPr>
        <w:t xml:space="preserve">могут являться отечественные и зарубежные компании и государственные органы, которые должны удовлетворять следующим </w:t>
      </w:r>
      <w:r>
        <w:rPr>
          <w:i/>
          <w:sz w:val="28"/>
          <w:szCs w:val="28"/>
        </w:rPr>
        <w:t>критериям</w:t>
      </w:r>
      <w:r>
        <w:rPr>
          <w:sz w:val="28"/>
          <w:szCs w:val="28"/>
        </w:rPr>
        <w:t>: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характера деятельности организации, являющейся базой практики, специфике подготовки кадров в Финансовом университете (направлению подготовки, профилю);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реальной возможности ознакомления практикантов с полным циклом «технологического» процесса, реализация программы практики, формирование надлежащих компетенций будущих выпускников;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организацией рабочего дня аспирантов магистратуры в соответствии с Трудовым кодексом Российской Федерации;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организации предоставить практикантам необходимую информацию для выполнения программы практики и подготовки магистерской диссертации;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организацией договорных обязательств с Финансовым университетом; 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реальной помощи практикантам в период прохождения педагогической практики.</w:t>
      </w:r>
    </w:p>
    <w:p w:rsidR="009841B7" w:rsidRDefault="00C042AC" w:rsidP="007675A2">
      <w:pPr>
        <w:pStyle w:val="210"/>
        <w:rPr>
          <w:sz w:val="28"/>
          <w:szCs w:val="28"/>
        </w:rPr>
      </w:pPr>
      <w:r>
        <w:rPr>
          <w:sz w:val="28"/>
          <w:szCs w:val="28"/>
        </w:rPr>
        <w:t>Для руководства педагогической практикой аспирантов назначаются руководители практики от Финансового университета и от предприятий (учреждений, организаций). Руководство практикой на предприятии (учреждении, организации) возлагается приказом руководителя организации на высококвалифицированных специалистов соответствующих структурных подразделений.</w:t>
      </w:r>
      <w:r>
        <w:br w:type="page"/>
      </w:r>
    </w:p>
    <w:p w:rsidR="009841B7" w:rsidRDefault="00C042AC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sz w:val="26"/>
          <w:szCs w:val="26"/>
        </w:rPr>
      </w:pPr>
      <w:r>
        <w:rPr>
          <w:sz w:val="28"/>
          <w:szCs w:val="26"/>
        </w:rPr>
        <w:t xml:space="preserve">Руководителю департамента/заведующему </w:t>
      </w:r>
    </w:p>
    <w:p w:rsidR="009841B7" w:rsidRDefault="009841B7">
      <w:pPr>
        <w:jc w:val="right"/>
        <w:rPr>
          <w:sz w:val="20"/>
          <w:szCs w:val="8"/>
        </w:rPr>
      </w:pP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(название департамента/кафедры)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9841B7" w:rsidRDefault="00C042AC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9841B7" w:rsidRDefault="00C042AC">
      <w:pPr>
        <w:ind w:firstLine="708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9841B7" w:rsidRDefault="009841B7">
      <w:pPr>
        <w:jc w:val="right"/>
        <w:rPr>
          <w:sz w:val="26"/>
          <w:szCs w:val="26"/>
        </w:rPr>
      </w:pP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 _____________________________________________________________________</w:t>
      </w:r>
      <w:r>
        <w:rPr>
          <w:sz w:val="28"/>
          <w:szCs w:val="26"/>
        </w:rPr>
        <w:t>практики</w:t>
      </w:r>
    </w:p>
    <w:p w:rsidR="009841B7" w:rsidRDefault="00C042AC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 _______________________________________________</w:t>
      </w:r>
    </w:p>
    <w:p w:rsidR="009841B7" w:rsidRDefault="00C042AC">
      <w:pPr>
        <w:ind w:firstLine="708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41B7" w:rsidRDefault="00C042AC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«Аспирантам», подраздел «Практика»)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 ________________________________</w:t>
      </w:r>
    </w:p>
    <w:p w:rsidR="009841B7" w:rsidRDefault="00C042AC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______________________________________________</w:t>
      </w:r>
    </w:p>
    <w:p w:rsidR="009841B7" w:rsidRDefault="00C042AC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9841B7" w:rsidRDefault="00C042A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9841B7" w:rsidRDefault="00C042AC">
      <w:pPr>
        <w:rPr>
          <w:sz w:val="26"/>
          <w:szCs w:val="26"/>
          <w:vertAlign w:val="superscript"/>
        </w:rPr>
        <w:sectPr w:rsidR="009841B7">
          <w:headerReference w:type="even" r:id="rId29"/>
          <w:headerReference w:type="default" r:id="rId30"/>
          <w:footerReference w:type="default" r:id="rId31"/>
          <w:headerReference w:type="first" r:id="rId32"/>
          <w:pgSz w:w="11906" w:h="16838"/>
          <w:pgMar w:top="1134" w:right="567" w:bottom="851" w:left="1134" w:header="709" w:footer="262" w:gutter="0"/>
          <w:pgNumType w:start="0"/>
          <w:cols w:space="720"/>
          <w:formProt w:val="0"/>
          <w:titlePg/>
          <w:docGrid w:linePitch="360"/>
        </w:sectPr>
      </w:pPr>
      <w:r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841B7" w:rsidRDefault="009841B7">
      <w:pPr>
        <w:jc w:val="center"/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«___»________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841B7" w:rsidRDefault="00C042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id w:val="-286355932"/>
          <w:placeholder>
            <w:docPart w:val="0E8C3B9C638241B0B43D915A5EF87F98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>
            <w:rPr>
              <w:sz w:val="26"/>
              <w:szCs w:val="26"/>
            </w:rPr>
            <w:t>именуемое</w:t>
          </w:r>
        </w:sdtContent>
      </w:sdt>
      <w:r>
        <w:rPr>
          <w:sz w:val="26"/>
          <w:szCs w:val="26"/>
        </w:rPr>
        <w:t xml:space="preserve"> в дальнейшем «Организация», в лице</w:t>
      </w:r>
    </w:p>
    <w:p w:rsidR="009841B7" w:rsidRDefault="00C042A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9841B7" w:rsidRDefault="009841B7">
      <w:pPr>
        <w:jc w:val="center"/>
        <w:rPr>
          <w:sz w:val="26"/>
          <w:szCs w:val="26"/>
        </w:rPr>
      </w:pPr>
    </w:p>
    <w:p w:rsidR="009841B7" w:rsidRDefault="00C042AC">
      <w:pPr>
        <w:pStyle w:val="aff"/>
        <w:numPr>
          <w:ilvl w:val="0"/>
          <w:numId w:val="7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:rsidR="009841B7" w:rsidRDefault="009841B7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</w:p>
    <w:p w:rsidR="009841B7" w:rsidRDefault="00C042AC">
      <w:pPr>
        <w:pStyle w:val="aff"/>
        <w:numPr>
          <w:ilvl w:val="1"/>
          <w:numId w:val="7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9841B7" w:rsidRDefault="00C042AC">
      <w:pPr>
        <w:pStyle w:val="aff"/>
        <w:shd w:val="clear" w:color="auto" w:fill="FFFFFF"/>
        <w:ind w:left="0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(вид практики)</w:t>
      </w:r>
    </w:p>
    <w:p w:rsidR="009841B7" w:rsidRDefault="00C042AC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9841B7" w:rsidRDefault="00C042AC">
      <w:pPr>
        <w:pStyle w:val="aff"/>
        <w:shd w:val="clear" w:color="auto" w:fill="FFFFFF"/>
        <w:ind w:left="0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>(факультет)</w:t>
      </w:r>
    </w:p>
    <w:p w:rsidR="009841B7" w:rsidRDefault="00C042AC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9841B7" w:rsidRDefault="00C042AC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9841B7" w:rsidRDefault="00C042AC">
      <w:pPr>
        <w:pStyle w:val="aff"/>
        <w:numPr>
          <w:ilvl w:val="1"/>
          <w:numId w:val="7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9841B7" w:rsidRDefault="009841B7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:rsidR="009841B7" w:rsidRDefault="009841B7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:rsidR="009841B7" w:rsidRDefault="00C042AC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педагогической практики.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9841B7" w:rsidRDefault="00C042AC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:rsidR="009841B7" w:rsidRDefault="00C042AC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9841B7" w:rsidRDefault="00C042AC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9841B7" w:rsidRDefault="00C042AC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pStyle w:val="21"/>
        <w:jc w:val="both"/>
        <w:rPr>
          <w:sz w:val="26"/>
          <w:szCs w:val="26"/>
        </w:rPr>
      </w:pPr>
      <w:r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9841B7" w:rsidRDefault="00C042AC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КОНФИДЕЦИАЛЬНОСТЬ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pStyle w:val="Normal1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</w:t>
      </w:r>
      <w:r>
        <w:rPr>
          <w:sz w:val="26"/>
          <w:szCs w:val="26"/>
        </w:rPr>
        <w:lastRenderedPageBreak/>
        <w:t xml:space="preserve">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9841B7" w:rsidRDefault="00C042AC">
      <w:pPr>
        <w:pStyle w:val="Normal1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pStyle w:val="Normal1"/>
        <w:spacing w:before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ОТВЕТСТВЕННОСТЬ СТОРОН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9841B7" w:rsidRDefault="00C042AC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9841B7" w:rsidRDefault="00C042AC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ayout w:type="fixed"/>
        <w:tblLook w:val="04A0" w:firstRow="1" w:lastRow="0" w:firstColumn="1" w:lastColumn="0" w:noHBand="0" w:noVBand="1"/>
      </w:tblPr>
      <w:tblGrid>
        <w:gridCol w:w="4928"/>
        <w:gridCol w:w="740"/>
        <w:gridCol w:w="4928"/>
      </w:tblGrid>
      <w:tr w:rsidR="009841B7"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  <w:p w:rsidR="009841B7" w:rsidRDefault="00C042AC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9841B7" w:rsidRDefault="009841B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9841B7"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9841B7"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9841B7">
        <w:trPr>
          <w:trHeight w:val="1976"/>
        </w:trPr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9841B7" w:rsidRDefault="009841B7">
            <w:pPr>
              <w:widowControl w:val="0"/>
              <w:rPr>
                <w:sz w:val="20"/>
                <w:szCs w:val="26"/>
              </w:rPr>
            </w:pP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  <w:p w:rsidR="009841B7" w:rsidRDefault="009841B7">
            <w:pPr>
              <w:widowControl w:val="0"/>
              <w:rPr>
                <w:sz w:val="20"/>
                <w:szCs w:val="26"/>
              </w:rPr>
            </w:pP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Должность </w:t>
            </w: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ФИО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9841B7">
        <w:trPr>
          <w:trHeight w:val="533"/>
        </w:trPr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rPr>
                <w:sz w:val="22"/>
                <w:szCs w:val="26"/>
              </w:rPr>
            </w:pP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2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rPr>
                <w:sz w:val="22"/>
                <w:szCs w:val="26"/>
              </w:rPr>
            </w:pPr>
          </w:p>
        </w:tc>
      </w:tr>
      <w:tr w:rsidR="009841B7"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841B7" w:rsidRDefault="009841B7">
            <w:pPr>
              <w:widowControl w:val="0"/>
              <w:rPr>
                <w:sz w:val="20"/>
                <w:szCs w:val="26"/>
              </w:rPr>
            </w:pP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0"/>
                <w:szCs w:val="26"/>
              </w:rPr>
              <w:t>М.П.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841B7" w:rsidRDefault="009841B7">
            <w:pPr>
              <w:widowControl w:val="0"/>
              <w:rPr>
                <w:sz w:val="18"/>
                <w:szCs w:val="26"/>
              </w:rPr>
            </w:pP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9841B7" w:rsidRDefault="009841B7">
      <w:pPr>
        <w:sectPr w:rsidR="009841B7">
          <w:headerReference w:type="even" r:id="rId33"/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9841B7" w:rsidRDefault="009841B7">
      <w:pPr>
        <w:jc w:val="center"/>
        <w:rPr>
          <w:sz w:val="28"/>
          <w:szCs w:val="28"/>
        </w:rPr>
      </w:pPr>
    </w:p>
    <w:p w:rsidR="009841B7" w:rsidRDefault="009841B7">
      <w:pPr>
        <w:jc w:val="center"/>
        <w:rPr>
          <w:sz w:val="28"/>
          <w:szCs w:val="28"/>
        </w:rPr>
      </w:pPr>
    </w:p>
    <w:p w:rsidR="009841B7" w:rsidRDefault="00C042A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841B7" w:rsidRDefault="009841B7">
      <w:pPr>
        <w:rPr>
          <w:sz w:val="16"/>
          <w:szCs w:val="28"/>
          <w:u w:val="single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9841B7" w:rsidRDefault="009841B7">
      <w:pPr>
        <w:rPr>
          <w:szCs w:val="28"/>
        </w:rPr>
      </w:pPr>
    </w:p>
    <w:tbl>
      <w:tblPr>
        <w:tblStyle w:val="aff6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841B7">
        <w:tc>
          <w:tcPr>
            <w:tcW w:w="709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9841B7">
        <w:tc>
          <w:tcPr>
            <w:tcW w:w="709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9841B7" w:rsidRDefault="009841B7">
      <w:pPr>
        <w:rPr>
          <w:sz w:val="28"/>
          <w:szCs w:val="28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  <w:sectPr w:rsidR="009841B7">
          <w:headerReference w:type="default" r:id="rId38"/>
          <w:footerReference w:type="default" r:id="rId39"/>
          <w:headerReference w:type="first" r:id="rId40"/>
          <w:footerReference w:type="first" r:id="rId41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9841B7" w:rsidRDefault="009841B7">
      <w:pPr>
        <w:jc w:val="center"/>
        <w:rPr>
          <w:b/>
          <w:sz w:val="20"/>
          <w:szCs w:val="20"/>
        </w:rPr>
      </w:pP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841B7" w:rsidRDefault="009841B7">
      <w:pPr>
        <w:jc w:val="center"/>
        <w:rPr>
          <w:b/>
          <w:sz w:val="20"/>
          <w:szCs w:val="20"/>
        </w:rPr>
      </w:pPr>
    </w:p>
    <w:p w:rsidR="009841B7" w:rsidRDefault="009841B7">
      <w:pPr>
        <w:jc w:val="center"/>
        <w:rPr>
          <w:b/>
          <w:sz w:val="20"/>
          <w:szCs w:val="20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rPr>
          <w:sz w:val="20"/>
          <w:szCs w:val="20"/>
          <w:u w:val="single"/>
        </w:rPr>
      </w:pPr>
    </w:p>
    <w:p w:rsidR="009841B7" w:rsidRDefault="009841B7">
      <w:pPr>
        <w:rPr>
          <w:sz w:val="20"/>
          <w:szCs w:val="20"/>
          <w:u w:val="single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9841B7" w:rsidRDefault="009841B7">
      <w:pPr>
        <w:rPr>
          <w:sz w:val="20"/>
          <w:szCs w:val="20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841B7" w:rsidRDefault="00C042A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9841B7" w:rsidRDefault="009841B7">
      <w:pPr>
        <w:rPr>
          <w:sz w:val="16"/>
          <w:szCs w:val="28"/>
          <w:u w:val="single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8"/>
          <w:szCs w:val="16"/>
        </w:rPr>
      </w:pP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9841B7" w:rsidRDefault="009841B7">
      <w:pPr>
        <w:rPr>
          <w:b/>
          <w:sz w:val="20"/>
          <w:szCs w:val="28"/>
        </w:rPr>
      </w:pPr>
    </w:p>
    <w:tbl>
      <w:tblPr>
        <w:tblStyle w:val="aff6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9099"/>
      </w:tblGrid>
      <w:tr w:rsidR="009841B7">
        <w:tc>
          <w:tcPr>
            <w:tcW w:w="704" w:type="dxa"/>
            <w:vAlign w:val="center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098" w:type="dxa"/>
            <w:vAlign w:val="center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841B7">
        <w:tc>
          <w:tcPr>
            <w:tcW w:w="70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098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841B7">
        <w:tc>
          <w:tcPr>
            <w:tcW w:w="704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9841B7">
        <w:tc>
          <w:tcPr>
            <w:tcW w:w="704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9841B7">
        <w:tc>
          <w:tcPr>
            <w:tcW w:w="704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:rsidR="009841B7" w:rsidRDefault="009841B7">
      <w:pPr>
        <w:rPr>
          <w:sz w:val="20"/>
          <w:szCs w:val="20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9841B7">
      <w:pPr>
        <w:rPr>
          <w:sz w:val="16"/>
          <w:szCs w:val="28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9841B7" w:rsidRDefault="009841B7">
      <w:pPr>
        <w:rPr>
          <w:sz w:val="4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highlight w:val="yellow"/>
          <w:vertAlign w:val="superscript"/>
        </w:rPr>
        <w:sectPr w:rsidR="009841B7">
          <w:headerReference w:type="default" r:id="rId42"/>
          <w:footerReference w:type="default" r:id="rId43"/>
          <w:headerReference w:type="first" r:id="rId44"/>
          <w:footerReference w:type="first" r:id="rId45"/>
          <w:pgSz w:w="11906" w:h="16838"/>
          <w:pgMar w:top="1134" w:right="567" w:bottom="567" w:left="1134" w:header="709" w:footer="0" w:gutter="0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841B7" w:rsidRDefault="009841B7">
      <w:pPr>
        <w:rPr>
          <w:sz w:val="16"/>
          <w:szCs w:val="28"/>
          <w:u w:val="single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9841B7" w:rsidRDefault="00C042AC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spacing w:line="360" w:lineRule="auto"/>
        <w:rPr>
          <w:sz w:val="12"/>
          <w:szCs w:val="12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>Срок практики с «___» _____________ 20__ г.  по  «____» ______________ 20__ г.</w:t>
      </w:r>
    </w:p>
    <w:p w:rsidR="009841B7" w:rsidRDefault="009841B7">
      <w:pPr>
        <w:spacing w:line="360" w:lineRule="auto"/>
        <w:rPr>
          <w:sz w:val="12"/>
          <w:szCs w:val="12"/>
        </w:rPr>
      </w:pPr>
    </w:p>
    <w:p w:rsidR="009841B7" w:rsidRDefault="00C04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spacing w:line="360" w:lineRule="auto"/>
        <w:jc w:val="center"/>
        <w:rPr>
          <w:sz w:val="28"/>
          <w:szCs w:val="28"/>
        </w:rPr>
      </w:pPr>
    </w:p>
    <w:p w:rsidR="009841B7" w:rsidRDefault="00C042A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6"/>
        <w:tblW w:w="9853" w:type="dxa"/>
        <w:tblLayout w:type="fixed"/>
        <w:tblLook w:val="04A0" w:firstRow="1" w:lastRow="0" w:firstColumn="1" w:lastColumn="0" w:noHBand="0" w:noVBand="1"/>
      </w:tblPr>
      <w:tblGrid>
        <w:gridCol w:w="1385"/>
        <w:gridCol w:w="2125"/>
        <w:gridCol w:w="4536"/>
        <w:gridCol w:w="1807"/>
      </w:tblGrid>
      <w:tr w:rsidR="009841B7">
        <w:trPr>
          <w:trHeight w:val="831"/>
        </w:trPr>
        <w:tc>
          <w:tcPr>
            <w:tcW w:w="138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25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содержание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Отметка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9841B7">
        <w:trPr>
          <w:trHeight w:val="287"/>
        </w:trPr>
        <w:tc>
          <w:tcPr>
            <w:tcW w:w="138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5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9841B7">
      <w:pPr>
        <w:rPr>
          <w:sz w:val="8"/>
          <w:szCs w:val="8"/>
          <w:vertAlign w:val="superscript"/>
        </w:rPr>
      </w:pPr>
    </w:p>
    <w:p w:rsidR="009841B7" w:rsidRDefault="00C042AC">
      <w:pPr>
        <w:rPr>
          <w:i/>
          <w:sz w:val="28"/>
          <w:szCs w:val="28"/>
          <w:vertAlign w:val="superscript"/>
        </w:rPr>
        <w:sectPr w:rsidR="009841B7">
          <w:headerReference w:type="default" r:id="rId46"/>
          <w:footerReference w:type="default" r:id="rId47"/>
          <w:headerReference w:type="first" r:id="rId48"/>
          <w:footerReference w:type="first" r:id="rId49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9841B7" w:rsidRDefault="009841B7">
      <w:pPr>
        <w:jc w:val="center"/>
        <w:rPr>
          <w:sz w:val="22"/>
          <w:szCs w:val="22"/>
        </w:rPr>
      </w:pPr>
    </w:p>
    <w:p w:rsidR="009841B7" w:rsidRDefault="009841B7">
      <w:pPr>
        <w:jc w:val="center"/>
        <w:rPr>
          <w:sz w:val="22"/>
          <w:szCs w:val="22"/>
        </w:rPr>
      </w:pPr>
    </w:p>
    <w:p w:rsidR="009841B7" w:rsidRDefault="00C042AC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9841B7" w:rsidRDefault="009841B7">
      <w:pPr>
        <w:contextualSpacing/>
        <w:jc w:val="center"/>
      </w:pPr>
    </w:p>
    <w:p w:rsidR="009841B7" w:rsidRDefault="00C042AC">
      <w:pPr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9841B7" w:rsidRDefault="009841B7">
      <w:pPr>
        <w:jc w:val="both"/>
      </w:pPr>
    </w:p>
    <w:p w:rsidR="009841B7" w:rsidRDefault="00C042AC">
      <w:pPr>
        <w:jc w:val="both"/>
        <w:rPr>
          <w:spacing w:val="-20"/>
        </w:rPr>
      </w:pPr>
      <w:r>
        <w:t xml:space="preserve">Обучающийся </w:t>
      </w:r>
      <w:r>
        <w:rPr>
          <w:spacing w:val="-20"/>
        </w:rPr>
        <w:t>_____________________________________________________________________________________</w:t>
      </w:r>
    </w:p>
    <w:p w:rsidR="009841B7" w:rsidRDefault="00C042AC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9841B7" w:rsidRDefault="00C042AC">
      <w:r>
        <w:t>Факультет __________________________________________________________________________</w:t>
      </w:r>
    </w:p>
    <w:p w:rsidR="009841B7" w:rsidRDefault="009841B7"/>
    <w:p w:rsidR="009841B7" w:rsidRDefault="00C042AC">
      <w:r>
        <w:t>проходил(а)</w:t>
      </w:r>
      <w:r>
        <w:rPr>
          <w:spacing w:val="-20"/>
        </w:rPr>
        <w:t>_______________________________________________________________________________</w:t>
      </w:r>
      <w:r>
        <w:t>практику</w:t>
      </w:r>
      <w:r>
        <w:rPr>
          <w:spacing w:val="-20"/>
        </w:rPr>
        <w:t xml:space="preserve"> </w:t>
      </w:r>
    </w:p>
    <w:p w:rsidR="009841B7" w:rsidRDefault="00C042AC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9841B7" w:rsidRDefault="00C042AC">
      <w:pPr>
        <w:rPr>
          <w:spacing w:val="-20"/>
        </w:rPr>
      </w:pPr>
      <w:r>
        <w:t>в период с «</w:t>
      </w:r>
      <w:r>
        <w:rPr>
          <w:spacing w:val="-20"/>
        </w:rPr>
        <w:t xml:space="preserve">_____» ___________________  </w:t>
      </w:r>
      <w:r>
        <w:t>по «</w:t>
      </w:r>
      <w:r>
        <w:rPr>
          <w:spacing w:val="-20"/>
        </w:rPr>
        <w:t>______» _________________</w:t>
      </w:r>
      <w:r>
        <w:t>20</w:t>
      </w:r>
      <w:r>
        <w:rPr>
          <w:spacing w:val="-20"/>
        </w:rPr>
        <w:t>___</w:t>
      </w:r>
      <w:r>
        <w:t>г.</w:t>
      </w:r>
    </w:p>
    <w:p w:rsidR="009841B7" w:rsidRDefault="00C042AC">
      <w:pPr>
        <w:contextualSpacing/>
        <w:jc w:val="both"/>
        <w:rPr>
          <w:i/>
          <w:sz w:val="20"/>
          <w:szCs w:val="20"/>
        </w:rPr>
      </w:pPr>
      <w:r>
        <w:t>в</w:t>
      </w:r>
      <w:r>
        <w:rPr>
          <w:spacing w:val="-20"/>
        </w:rPr>
        <w:t>___________________________________________________________________________________________________</w:t>
      </w:r>
    </w:p>
    <w:p w:rsidR="009841B7" w:rsidRDefault="009841B7">
      <w:pPr>
        <w:jc w:val="center"/>
        <w:rPr>
          <w:i/>
          <w:sz w:val="20"/>
          <w:szCs w:val="20"/>
        </w:rPr>
      </w:pPr>
    </w:p>
    <w:p w:rsidR="009841B7" w:rsidRDefault="00C042AC">
      <w:pPr>
        <w:tabs>
          <w:tab w:val="center" w:pos="4536"/>
        </w:tabs>
        <w:contextualSpacing/>
        <w:rPr>
          <w:spacing w:val="-20"/>
        </w:rPr>
      </w:pPr>
      <w:r>
        <w:rPr>
          <w:spacing w:val="-20"/>
        </w:rPr>
        <w:t xml:space="preserve">   </w:t>
      </w:r>
      <w:r>
        <w:rPr>
          <w:spacing w:val="-20"/>
        </w:rPr>
        <w:tab/>
        <w:t>___________________________________________________________________________________________________</w:t>
      </w:r>
    </w:p>
    <w:p w:rsidR="009841B7" w:rsidRDefault="00C042AC">
      <w:pPr>
        <w:contextualSpacing/>
        <w:jc w:val="center"/>
        <w:rPr>
          <w:i/>
          <w:sz w:val="20"/>
          <w:szCs w:val="20"/>
        </w:rPr>
      </w:pPr>
      <w:r>
        <w:rPr>
          <w:spacing w:val="-20"/>
        </w:rPr>
        <w:t xml:space="preserve">           </w:t>
      </w:r>
      <w:r>
        <w:rPr>
          <w:i/>
          <w:spacing w:val="-20"/>
          <w:sz w:val="20"/>
          <w:szCs w:val="20"/>
        </w:rPr>
        <w:t>(</w:t>
      </w:r>
      <w:r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9841B7" w:rsidRDefault="00C042AC">
      <w:pPr>
        <w:contextualSpacing/>
        <w:jc w:val="both"/>
      </w:pPr>
      <w:r>
        <w:t>В период прохождения практики _</w:t>
      </w:r>
      <w:r>
        <w:rPr>
          <w:spacing w:val="-20"/>
        </w:rPr>
        <w:t>_________________________________________________________________</w:t>
      </w:r>
    </w:p>
    <w:p w:rsidR="009841B7" w:rsidRDefault="00C042AC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(Ф.И.О. обучающегося)</w:t>
      </w:r>
    </w:p>
    <w:p w:rsidR="009841B7" w:rsidRDefault="00C042AC">
      <w:pPr>
        <w:contextualSpacing/>
        <w:jc w:val="both"/>
      </w:pPr>
      <w:r>
        <w:t>поручалось решение следующих задач: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tabs>
          <w:tab w:val="left" w:pos="9072"/>
        </w:tabs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9841B7">
      <w:pPr>
        <w:contextualSpacing/>
        <w:jc w:val="both"/>
      </w:pPr>
    </w:p>
    <w:p w:rsidR="009841B7" w:rsidRDefault="00C042AC">
      <w:pPr>
        <w:contextualSpacing/>
      </w:pPr>
      <w:r>
        <w:t>В период прохождения практики обучающийся проявил(а) _______________________</w:t>
      </w:r>
      <w:r>
        <w:rPr>
          <w:spacing w:val="-20"/>
        </w:rPr>
        <w:t>_</w:t>
      </w:r>
      <w:r>
        <w:t>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9841B7">
      <w:pPr>
        <w:contextualSpacing/>
        <w:jc w:val="both"/>
      </w:pPr>
    </w:p>
    <w:p w:rsidR="009841B7" w:rsidRDefault="00C042AC">
      <w:pPr>
        <w:contextualSpacing/>
        <w:jc w:val="both"/>
      </w:pPr>
      <w:r>
        <w:t xml:space="preserve">Результаты работы обучающегося:                                              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9841B7">
      <w:pPr>
        <w:contextualSpacing/>
        <w:jc w:val="both"/>
      </w:pPr>
    </w:p>
    <w:p w:rsidR="009841B7" w:rsidRDefault="00C042AC">
      <w:pPr>
        <w:contextualSpacing/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9841B7" w:rsidRDefault="009841B7">
      <w:pPr>
        <w:contextualSpacing/>
        <w:jc w:val="both"/>
      </w:pPr>
    </w:p>
    <w:p w:rsidR="009841B7" w:rsidRDefault="00C042AC">
      <w:r>
        <w:t>___________________________           _________________      _______________________</w:t>
      </w:r>
    </w:p>
    <w:p w:rsidR="009841B7" w:rsidRDefault="00C042AC">
      <w:pPr>
        <w:rPr>
          <w:i/>
          <w:sz w:val="20"/>
          <w:szCs w:val="20"/>
        </w:rPr>
      </w:pPr>
      <w:r>
        <w:rPr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9841B7" w:rsidRDefault="00C042A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9841B7" w:rsidRDefault="009841B7"/>
    <w:p w:rsidR="009841B7" w:rsidRDefault="00C042AC">
      <w:r>
        <w:t>«___» ___________________20____г.</w:t>
      </w:r>
    </w:p>
    <w:p w:rsidR="009841B7" w:rsidRDefault="00C042AC">
      <w:pPr>
        <w:ind w:firstLine="708"/>
      </w:pPr>
      <w:r>
        <w:t xml:space="preserve">             М.П.</w:t>
      </w:r>
    </w:p>
    <w:p w:rsidR="009841B7" w:rsidRDefault="009841B7">
      <w:pPr>
        <w:ind w:firstLine="708"/>
        <w:jc w:val="both"/>
        <w:rPr>
          <w:i/>
        </w:rPr>
      </w:pPr>
    </w:p>
    <w:p w:rsidR="009841B7" w:rsidRDefault="00C042AC">
      <w:pPr>
        <w:ind w:firstLine="708"/>
        <w:jc w:val="both"/>
        <w:rPr>
          <w:i/>
        </w:rPr>
        <w:sectPr w:rsidR="009841B7">
          <w:headerReference w:type="default" r:id="rId50"/>
          <w:footerReference w:type="default" r:id="rId51"/>
          <w:headerReference w:type="first" r:id="rId52"/>
          <w:footerReference w:type="first" r:id="rId53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9841B7" w:rsidRDefault="00C042AC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Приложение № 7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jc w:val="both"/>
        <w:rPr>
          <w:sz w:val="28"/>
          <w:szCs w:val="28"/>
          <w:u w:val="single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9841B7" w:rsidRDefault="009841B7">
      <w:pPr>
        <w:jc w:val="center"/>
        <w:rPr>
          <w:b/>
          <w:sz w:val="32"/>
          <w:szCs w:val="32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9841B7" w:rsidRDefault="009841B7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9841B7" w:rsidRDefault="00C042A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9841B7" w:rsidRDefault="009841B7">
      <w:pPr>
        <w:jc w:val="right"/>
        <w:rPr>
          <w:sz w:val="12"/>
          <w:szCs w:val="12"/>
          <w:u w:val="single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9841B7" w:rsidRDefault="009841B7">
      <w:pPr>
        <w:ind w:firstLine="5245"/>
        <w:rPr>
          <w:b/>
          <w:sz w:val="8"/>
          <w:szCs w:val="8"/>
        </w:rPr>
      </w:pP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9841B7" w:rsidRDefault="00C042AC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9841B7" w:rsidRDefault="009841B7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841B7" w:rsidRDefault="009841B7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841B7" w:rsidRDefault="00C042AC">
      <w:pPr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:rsidR="009841B7" w:rsidRDefault="00C042AC">
      <w:pPr>
        <w:jc w:val="right"/>
      </w:pPr>
      <w:r>
        <w:rPr>
          <w:b/>
          <w:sz w:val="28"/>
          <w:szCs w:val="28"/>
        </w:rPr>
        <w:lastRenderedPageBreak/>
        <w:t>Приложение № 8</w:t>
      </w:r>
    </w:p>
    <w:p w:rsidR="009841B7" w:rsidRDefault="00C042AC">
      <w:pPr>
        <w:jc w:val="center"/>
      </w:pPr>
      <w:r>
        <w:t>ПЛАН-КОНСПЕКТ ЗАНЯТИЯ</w:t>
      </w:r>
    </w:p>
    <w:p w:rsidR="009841B7" w:rsidRDefault="009841B7">
      <w:pPr>
        <w:jc w:val="center"/>
      </w:pPr>
    </w:p>
    <w:p w:rsidR="009841B7" w:rsidRDefault="00C042AC">
      <w:r>
        <w:t>1.Преподаватель, посещающий занятие: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pPr>
        <w:ind w:left="2124" w:firstLine="708"/>
      </w:pPr>
      <w:r>
        <w:t>(ФИО, степень, звание)</w:t>
      </w:r>
    </w:p>
    <w:p w:rsidR="009841B7" w:rsidRDefault="00C042AC">
      <w:r>
        <w:t>2. Докторант: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pPr>
        <w:ind w:left="2124" w:firstLine="708"/>
      </w:pPr>
      <w:r>
        <w:t xml:space="preserve"> (ФИО, степень, звание)</w:t>
      </w:r>
    </w:p>
    <w:p w:rsidR="009841B7" w:rsidRDefault="00C042AC">
      <w:r>
        <w:t>3.Название учебной дисциплины______________________________________________________________</w:t>
      </w:r>
    </w:p>
    <w:p w:rsidR="009841B7" w:rsidRDefault="00C042AC">
      <w:r>
        <w:t>4.Форма занятия (семинар, практическое занятие, др.)__________________________</w:t>
      </w:r>
    </w:p>
    <w:p w:rsidR="009841B7" w:rsidRDefault="00C042AC">
      <w:r>
        <w:t xml:space="preserve">5.Контингент </w:t>
      </w:r>
    </w:p>
    <w:p w:rsidR="009841B7" w:rsidRDefault="00C042AC">
      <w:r>
        <w:t>(факультет, курс, группа)___________________________________________________</w:t>
      </w:r>
    </w:p>
    <w:p w:rsidR="009841B7" w:rsidRDefault="00C042AC">
      <w:r>
        <w:t>6.Тема занятия____________________________________________________________</w:t>
      </w:r>
    </w:p>
    <w:p w:rsidR="009841B7" w:rsidRDefault="00C042AC">
      <w:r>
        <w:t>7.Учебные задачи__________________________________________________________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8.Содержание занятия______________________________________________________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9.Методы и формы проведения занятия_______________________________________</w:t>
      </w:r>
    </w:p>
    <w:p w:rsidR="009841B7" w:rsidRDefault="00C042AC">
      <w:r>
        <w:t>10.Активность работы студентов_____________________________________________</w:t>
      </w:r>
    </w:p>
    <w:p w:rsidR="009841B7" w:rsidRDefault="00C042AC">
      <w:r>
        <w:t>11.Самооценка магистранта (трудности, успехи)_______________________________</w:t>
      </w:r>
    </w:p>
    <w:p w:rsidR="009841B7" w:rsidRDefault="00C042AC">
      <w:r>
        <w:t>12.Рекомендации ведущего преподавателя (оценка)_____________________________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Подпись преподавателя учебной дисциплины__________________________________</w:t>
      </w:r>
    </w:p>
    <w:p w:rsidR="009841B7" w:rsidRDefault="00C042AC">
      <w:r>
        <w:t>Подпись докторанта ______________________________________________________</w:t>
      </w:r>
    </w:p>
    <w:p w:rsidR="009841B7" w:rsidRDefault="00C042AC">
      <w:r>
        <w:t>Дата посещения занятия ___________________________________________________</w:t>
      </w:r>
    </w:p>
    <w:p w:rsidR="009841B7" w:rsidRDefault="009841B7">
      <w:pPr>
        <w:pStyle w:val="1"/>
        <w:jc w:val="right"/>
      </w:pPr>
    </w:p>
    <w:sectPr w:rsidR="009841B7">
      <w:headerReference w:type="even" r:id="rId54"/>
      <w:headerReference w:type="default" r:id="rId55"/>
      <w:footerReference w:type="default" r:id="rId56"/>
      <w:headerReference w:type="first" r:id="rId57"/>
      <w:footerReference w:type="first" r:id="rId58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46B" w:rsidRDefault="003C646B">
      <w:r>
        <w:separator/>
      </w:r>
    </w:p>
  </w:endnote>
  <w:endnote w:type="continuationSeparator" w:id="0">
    <w:p w:rsidR="003C646B" w:rsidRDefault="003C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560622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1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251612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24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1257804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17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110263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21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46B" w:rsidRDefault="003C646B">
      <w:r>
        <w:separator/>
      </w:r>
    </w:p>
  </w:footnote>
  <w:footnote w:type="continuationSeparator" w:id="0">
    <w:p w:rsidR="003C646B" w:rsidRDefault="003C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42AC" w:rsidRDefault="00C042AC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C042AC" w:rsidRDefault="00C042AC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179202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20</w:t>
        </w:r>
        <w:r>
          <w:fldChar w:fldCharType="end"/>
        </w:r>
      </w:p>
    </w:sdtContent>
  </w:sdt>
  <w:p w:rsidR="00C042AC" w:rsidRDefault="00C042AC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896807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22</w:t>
        </w:r>
        <w:r>
          <w:fldChar w:fldCharType="end"/>
        </w:r>
      </w:p>
      <w:p w:rsidR="00C042AC" w:rsidRDefault="003C646B">
        <w:pPr>
          <w:pStyle w:val="a5"/>
        </w:pP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42AC" w:rsidRDefault="00C042AC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3" o:spid="_x0000_s1028" style="position:absolute;margin-left:-50.05pt;margin-top:.05pt;width:1.15pt;height:1.1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Lbw3xj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C042AC" w:rsidRDefault="00C042AC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</w:pPr>
  </w:p>
  <w:p w:rsidR="00C042AC" w:rsidRDefault="00C042A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42AC" w:rsidRDefault="00C042AC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-50.05pt;margin-top:.05pt;width:1.15pt;height:1.1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FIIEi3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C042AC" w:rsidRDefault="00C042AC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666384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15</w:t>
        </w:r>
        <w:r>
          <w:fldChar w:fldCharType="end"/>
        </w:r>
      </w:p>
    </w:sdtContent>
  </w:sdt>
  <w:p w:rsidR="00C042AC" w:rsidRDefault="00C042AC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422892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18</w:t>
        </w:r>
        <w:r>
          <w:fldChar w:fldCharType="end"/>
        </w:r>
      </w:p>
      <w:p w:rsidR="00C042AC" w:rsidRDefault="003C646B">
        <w:pPr>
          <w:pStyle w:val="a5"/>
        </w:pP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87240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6DD8">
          <w:rPr>
            <w:noProof/>
          </w:rPr>
          <w:t>19</w:t>
        </w:r>
        <w:r>
          <w:fldChar w:fldCharType="end"/>
        </w:r>
      </w:p>
      <w:p w:rsidR="00C042AC" w:rsidRDefault="003C646B">
        <w:pPr>
          <w:pStyle w:val="a5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1C96"/>
    <w:multiLevelType w:val="multilevel"/>
    <w:tmpl w:val="CED8E08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1" w15:restartNumberingAfterBreak="0">
    <w:nsid w:val="04B54C6C"/>
    <w:multiLevelType w:val="multilevel"/>
    <w:tmpl w:val="1200E10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B94D19"/>
    <w:multiLevelType w:val="multilevel"/>
    <w:tmpl w:val="07EE95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3" w15:restartNumberingAfterBreak="0">
    <w:nsid w:val="2A7A53D7"/>
    <w:multiLevelType w:val="multilevel"/>
    <w:tmpl w:val="653E62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8B0621"/>
    <w:multiLevelType w:val="multilevel"/>
    <w:tmpl w:val="9766D4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5" w15:restartNumberingAfterBreak="0">
    <w:nsid w:val="3AB60B7B"/>
    <w:multiLevelType w:val="multilevel"/>
    <w:tmpl w:val="21589312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96F58BE"/>
    <w:multiLevelType w:val="multilevel"/>
    <w:tmpl w:val="78D28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BB402BE"/>
    <w:multiLevelType w:val="multilevel"/>
    <w:tmpl w:val="DEA299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21331D"/>
    <w:multiLevelType w:val="hybridMultilevel"/>
    <w:tmpl w:val="446C56AA"/>
    <w:lvl w:ilvl="0" w:tplc="4636F0FA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B6B323E"/>
    <w:multiLevelType w:val="multilevel"/>
    <w:tmpl w:val="6BB802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C4E411D"/>
    <w:multiLevelType w:val="multilevel"/>
    <w:tmpl w:val="7F12748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 w15:restartNumberingAfterBreak="0">
    <w:nsid w:val="7D46371A"/>
    <w:multiLevelType w:val="hybridMultilevel"/>
    <w:tmpl w:val="F52C5B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C3583"/>
    <w:multiLevelType w:val="multilevel"/>
    <w:tmpl w:val="3022E79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12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B7"/>
    <w:rsid w:val="001A48EE"/>
    <w:rsid w:val="001E16E0"/>
    <w:rsid w:val="003C646B"/>
    <w:rsid w:val="00406DD8"/>
    <w:rsid w:val="004E7D47"/>
    <w:rsid w:val="00653623"/>
    <w:rsid w:val="00655FAC"/>
    <w:rsid w:val="0075534C"/>
    <w:rsid w:val="007675A2"/>
    <w:rsid w:val="007A4014"/>
    <w:rsid w:val="009053AB"/>
    <w:rsid w:val="009841B7"/>
    <w:rsid w:val="009971A4"/>
    <w:rsid w:val="009B3B18"/>
    <w:rsid w:val="009F26F1"/>
    <w:rsid w:val="00B35192"/>
    <w:rsid w:val="00C042AC"/>
    <w:rsid w:val="00C665B1"/>
    <w:rsid w:val="00C81AEC"/>
    <w:rsid w:val="00CC62CE"/>
    <w:rsid w:val="00DD742D"/>
    <w:rsid w:val="00E60F4A"/>
    <w:rsid w:val="00E62173"/>
    <w:rsid w:val="00EC42DE"/>
    <w:rsid w:val="00EF559E"/>
    <w:rsid w:val="00FA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6FB91"/>
  <w15:docId w15:val="{0BE995E0-EAE3-42D0-9221-12251C64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4A6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qFormat/>
    <w:rsid w:val="008B64A6"/>
    <w:pPr>
      <w:spacing w:beforeAutospacing="1" w:afterAutospacing="1" w:line="0" w:lineRule="atLeast"/>
      <w:jc w:val="center"/>
      <w:outlineLvl w:val="1"/>
    </w:pPr>
    <w:rPr>
      <w:b/>
      <w:bCs/>
      <w:color w:val="000000"/>
      <w:sz w:val="28"/>
      <w:szCs w:val="36"/>
    </w:rPr>
  </w:style>
  <w:style w:type="paragraph" w:styleId="3">
    <w:name w:val="heading 3"/>
    <w:basedOn w:val="a"/>
    <w:next w:val="a"/>
    <w:link w:val="30"/>
    <w:qFormat/>
    <w:rsid w:val="00FC59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D68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B64A6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FC596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0D68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a3">
    <w:name w:val="Hyperlink"/>
    <w:uiPriority w:val="99"/>
    <w:rsid w:val="00A611F0"/>
    <w:rPr>
      <w:rFonts w:ascii="Times New Roman" w:hAnsi="Times New Roman" w:cs="Times New Roman"/>
      <w:b w:val="0"/>
      <w:bCs w:val="0"/>
      <w:strike w:val="0"/>
      <w:dstrike w:val="0"/>
      <w:color w:val="000099"/>
      <w:sz w:val="24"/>
      <w:szCs w:val="24"/>
      <w:u w:val="none"/>
      <w:effect w:val="non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0D6853"/>
    <w:rPr>
      <w:sz w:val="24"/>
      <w:szCs w:val="24"/>
    </w:rPr>
  </w:style>
  <w:style w:type="character" w:styleId="a6">
    <w:name w:val="page number"/>
    <w:basedOn w:val="a0"/>
    <w:qFormat/>
    <w:rsid w:val="003521E7"/>
  </w:style>
  <w:style w:type="character" w:customStyle="1" w:styleId="20">
    <w:name w:val="Основной текст 2 Знак"/>
    <w:link w:val="21"/>
    <w:qFormat/>
    <w:rsid w:val="00FC596C"/>
    <w:rPr>
      <w:sz w:val="28"/>
    </w:rPr>
  </w:style>
  <w:style w:type="character" w:customStyle="1" w:styleId="a7">
    <w:name w:val="Основной текст Знак"/>
    <w:link w:val="a8"/>
    <w:qFormat/>
    <w:rsid w:val="000D6853"/>
    <w:rPr>
      <w:sz w:val="24"/>
      <w:szCs w:val="24"/>
    </w:rPr>
  </w:style>
  <w:style w:type="character" w:customStyle="1" w:styleId="11">
    <w:name w:val="Основной текст Знак1"/>
    <w:basedOn w:val="a0"/>
    <w:qFormat/>
    <w:rsid w:val="000D6853"/>
    <w:rPr>
      <w:sz w:val="24"/>
      <w:szCs w:val="24"/>
    </w:rPr>
  </w:style>
  <w:style w:type="character" w:styleId="a9">
    <w:name w:val="Placeholder Text"/>
    <w:basedOn w:val="a0"/>
    <w:uiPriority w:val="99"/>
    <w:semiHidden/>
    <w:qFormat/>
    <w:rsid w:val="00DE4940"/>
    <w:rPr>
      <w:color w:val="808080"/>
    </w:rPr>
  </w:style>
  <w:style w:type="character" w:customStyle="1" w:styleId="31">
    <w:name w:val="Основной текст с отступом 3 Знак"/>
    <w:basedOn w:val="a0"/>
    <w:link w:val="32"/>
    <w:qFormat/>
    <w:rsid w:val="00FC596C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semiHidden/>
    <w:qFormat/>
    <w:rsid w:val="00FC596C"/>
  </w:style>
  <w:style w:type="character" w:customStyle="1" w:styleId="ac">
    <w:name w:val="Текст Знак"/>
    <w:basedOn w:val="a0"/>
    <w:link w:val="ad"/>
    <w:qFormat/>
    <w:rsid w:val="00FC596C"/>
    <w:rPr>
      <w:rFonts w:ascii="Courier New" w:hAnsi="Courier New" w:cs="Courier New"/>
    </w:rPr>
  </w:style>
  <w:style w:type="character" w:customStyle="1" w:styleId="jserror1">
    <w:name w:val="js_error1"/>
    <w:qFormat/>
    <w:rsid w:val="00FC596C"/>
    <w:rPr>
      <w:vanish w:val="0"/>
      <w:color w:val="FF0000"/>
    </w:rPr>
  </w:style>
  <w:style w:type="character" w:styleId="ae">
    <w:name w:val="Emphasis"/>
    <w:qFormat/>
    <w:rsid w:val="00FC596C"/>
    <w:rPr>
      <w:i/>
      <w:iCs/>
    </w:rPr>
  </w:style>
  <w:style w:type="character" w:customStyle="1" w:styleId="af">
    <w:name w:val="Основной текст с отступом Знак"/>
    <w:basedOn w:val="a0"/>
    <w:link w:val="af0"/>
    <w:qFormat/>
    <w:rsid w:val="00FC596C"/>
    <w:rPr>
      <w:sz w:val="24"/>
      <w:szCs w:val="24"/>
    </w:rPr>
  </w:style>
  <w:style w:type="character" w:customStyle="1" w:styleId="af1">
    <w:name w:val="Текст сноски Знак"/>
    <w:basedOn w:val="a0"/>
    <w:link w:val="af2"/>
    <w:qFormat/>
    <w:rsid w:val="00FC596C"/>
    <w:rPr>
      <w:color w:val="000000"/>
    </w:rPr>
  </w:style>
  <w:style w:type="character" w:customStyle="1" w:styleId="af3">
    <w:name w:val="Символ сноски"/>
    <w:uiPriority w:val="99"/>
    <w:unhideWhenUsed/>
    <w:qFormat/>
    <w:rsid w:val="00FC596C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customStyle="1" w:styleId="22">
    <w:name w:val="Текст сноски Знак2"/>
    <w:qFormat/>
    <w:locked/>
    <w:rsid w:val="00FC5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FC596C"/>
    <w:rPr>
      <w:rFonts w:ascii="Times New Roman" w:hAnsi="Times New Roman" w:cs="Times New Roman"/>
      <w:sz w:val="22"/>
      <w:szCs w:val="22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751BC6"/>
    <w:rPr>
      <w:sz w:val="28"/>
    </w:rPr>
  </w:style>
  <w:style w:type="character" w:customStyle="1" w:styleId="FontStyle30">
    <w:name w:val="Font Style30"/>
    <w:basedOn w:val="a0"/>
    <w:uiPriority w:val="99"/>
    <w:qFormat/>
    <w:rsid w:val="0033752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basedOn w:val="a0"/>
    <w:uiPriority w:val="99"/>
    <w:qFormat/>
    <w:rsid w:val="00BE7743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qFormat/>
    <w:rsid w:val="00F2738C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7">
    <w:name w:val="FollowedHyperlink"/>
    <w:rPr>
      <w:color w:val="800000"/>
      <w:u w:val="single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0D6853"/>
    <w:pPr>
      <w:spacing w:after="120"/>
    </w:pPr>
  </w:style>
  <w:style w:type="paragraph" w:styleId="afa">
    <w:name w:val="List"/>
    <w:basedOn w:val="a8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Balloon Text"/>
    <w:basedOn w:val="a"/>
    <w:semiHidden/>
    <w:qFormat/>
    <w:rsid w:val="005636CE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5">
    <w:name w:val="header"/>
    <w:basedOn w:val="a"/>
    <w:link w:val="a4"/>
    <w:uiPriority w:val="99"/>
    <w:rsid w:val="003521E7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rsid w:val="00F65E9E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E7459C"/>
    <w:rPr>
      <w:sz w:val="28"/>
      <w:szCs w:val="20"/>
    </w:rPr>
  </w:style>
  <w:style w:type="paragraph" w:styleId="aff">
    <w:name w:val="List Paragraph"/>
    <w:basedOn w:val="a"/>
    <w:uiPriority w:val="34"/>
    <w:qFormat/>
    <w:rsid w:val="00D36852"/>
    <w:pPr>
      <w:ind w:left="720"/>
      <w:contextualSpacing/>
    </w:pPr>
  </w:style>
  <w:style w:type="paragraph" w:customStyle="1" w:styleId="Normal1">
    <w:name w:val="Normal1"/>
    <w:qFormat/>
    <w:rsid w:val="000D6853"/>
    <w:pPr>
      <w:snapToGrid w:val="0"/>
      <w:spacing w:before="100" w:after="100"/>
    </w:pPr>
    <w:rPr>
      <w:sz w:val="24"/>
    </w:rPr>
  </w:style>
  <w:style w:type="paragraph" w:styleId="32">
    <w:name w:val="Body Text Indent 3"/>
    <w:basedOn w:val="a"/>
    <w:link w:val="31"/>
    <w:qFormat/>
    <w:rsid w:val="00FC596C"/>
    <w:pPr>
      <w:spacing w:after="120"/>
      <w:ind w:left="283"/>
    </w:pPr>
    <w:rPr>
      <w:sz w:val="16"/>
      <w:szCs w:val="16"/>
    </w:rPr>
  </w:style>
  <w:style w:type="paragraph" w:customStyle="1" w:styleId="aff0">
    <w:name w:val="Знак Знак Знак Знак"/>
    <w:basedOn w:val="a"/>
    <w:qFormat/>
    <w:rsid w:val="00FC596C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FC596C"/>
    <w:pPr>
      <w:keepNext/>
      <w:spacing w:before="240" w:beforeAutospacing="0" w:after="240" w:afterAutospacing="0" w:line="240" w:lineRule="auto"/>
    </w:pPr>
    <w:rPr>
      <w:rFonts w:ascii="Arial" w:hAnsi="Arial"/>
      <w:i/>
      <w:iCs/>
      <w:color w:val="auto"/>
      <w:szCs w:val="20"/>
    </w:rPr>
  </w:style>
  <w:style w:type="paragraph" w:styleId="ab">
    <w:name w:val="annotation text"/>
    <w:basedOn w:val="a"/>
    <w:link w:val="aa"/>
    <w:semiHidden/>
    <w:qFormat/>
    <w:rsid w:val="00FC596C"/>
    <w:pPr>
      <w:spacing w:line="360" w:lineRule="auto"/>
    </w:pPr>
    <w:rPr>
      <w:sz w:val="20"/>
      <w:szCs w:val="20"/>
    </w:rPr>
  </w:style>
  <w:style w:type="paragraph" w:customStyle="1" w:styleId="aff1">
    <w:name w:val="Стиль"/>
    <w:qFormat/>
    <w:rsid w:val="00FC596C"/>
    <w:pPr>
      <w:widowControl w:val="0"/>
    </w:pPr>
    <w:rPr>
      <w:rFonts w:ascii="Arial" w:hAnsi="Arial" w:cs="Arial"/>
      <w:sz w:val="24"/>
      <w:szCs w:val="24"/>
    </w:rPr>
  </w:style>
  <w:style w:type="paragraph" w:styleId="ad">
    <w:name w:val="Plain Text"/>
    <w:basedOn w:val="a"/>
    <w:link w:val="ac"/>
    <w:qFormat/>
    <w:rsid w:val="00FC596C"/>
    <w:rPr>
      <w:rFonts w:ascii="Courier New" w:hAnsi="Courier New" w:cs="Courier New"/>
      <w:sz w:val="20"/>
      <w:szCs w:val="20"/>
    </w:rPr>
  </w:style>
  <w:style w:type="paragraph" w:customStyle="1" w:styleId="author1">
    <w:name w:val="author1"/>
    <w:basedOn w:val="a"/>
    <w:qFormat/>
    <w:rsid w:val="00FC596C"/>
    <w:pPr>
      <w:spacing w:after="24"/>
    </w:pPr>
  </w:style>
  <w:style w:type="paragraph" w:styleId="af0">
    <w:name w:val="Body Text Indent"/>
    <w:basedOn w:val="a"/>
    <w:link w:val="af"/>
    <w:rsid w:val="00FC596C"/>
    <w:pPr>
      <w:spacing w:after="120"/>
      <w:ind w:left="283"/>
    </w:pPr>
  </w:style>
  <w:style w:type="paragraph" w:customStyle="1" w:styleId="12">
    <w:name w:val="Обычный1"/>
    <w:qFormat/>
    <w:rsid w:val="00FC596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qFormat/>
    <w:rsid w:val="00FC596C"/>
    <w:pPr>
      <w:overflowPunct w:val="0"/>
      <w:spacing w:line="360" w:lineRule="auto"/>
      <w:ind w:firstLine="709"/>
      <w:jc w:val="both"/>
      <w:textAlignment w:val="baseline"/>
    </w:pPr>
    <w:rPr>
      <w:sz w:val="32"/>
      <w:szCs w:val="20"/>
    </w:rPr>
  </w:style>
  <w:style w:type="paragraph" w:customStyle="1" w:styleId="13">
    <w:name w:val="заголовок 1"/>
    <w:basedOn w:val="a"/>
    <w:next w:val="a"/>
    <w:qFormat/>
    <w:rsid w:val="00FC596C"/>
    <w:pPr>
      <w:keepNext/>
      <w:spacing w:before="240" w:after="60" w:line="360" w:lineRule="auto"/>
      <w:ind w:firstLine="720"/>
    </w:pPr>
    <w:rPr>
      <w:rFonts w:ascii="Arial" w:hAnsi="Arial" w:cs="Arial"/>
      <w:b/>
      <w:bCs/>
      <w:kern w:val="2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FC596C"/>
  </w:style>
  <w:style w:type="paragraph" w:customStyle="1" w:styleId="16">
    <w:name w:val="Абзац списка1"/>
    <w:basedOn w:val="a"/>
    <w:qFormat/>
    <w:rsid w:val="00FC596C"/>
    <w:pPr>
      <w:ind w:left="720"/>
      <w:contextualSpacing/>
    </w:pPr>
  </w:style>
  <w:style w:type="paragraph" w:styleId="af2">
    <w:name w:val="footnote text"/>
    <w:basedOn w:val="a"/>
    <w:link w:val="af1"/>
    <w:unhideWhenUsed/>
    <w:qFormat/>
    <w:rsid w:val="00FC596C"/>
    <w:pPr>
      <w:ind w:left="2725" w:right="2798" w:hanging="10"/>
      <w:jc w:val="both"/>
    </w:pPr>
    <w:rPr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FC596C"/>
    <w:pPr>
      <w:ind w:firstLine="720"/>
    </w:pPr>
    <w:rPr>
      <w:rFonts w:ascii="Arial" w:hAnsi="Arial" w:cs="Arial"/>
    </w:rPr>
  </w:style>
  <w:style w:type="paragraph" w:styleId="aff2">
    <w:name w:val="Normal (Web)"/>
    <w:basedOn w:val="a"/>
    <w:uiPriority w:val="99"/>
    <w:qFormat/>
    <w:rsid w:val="00FC596C"/>
    <w:pPr>
      <w:spacing w:beforeAutospacing="1" w:afterAutospacing="1"/>
    </w:pPr>
  </w:style>
  <w:style w:type="paragraph" w:customStyle="1" w:styleId="Default">
    <w:name w:val="Default"/>
    <w:qFormat/>
    <w:rsid w:val="00751BC6"/>
    <w:rPr>
      <w:rFonts w:eastAsia="Arial Unicode MS"/>
      <w:color w:val="000000"/>
      <w:sz w:val="24"/>
      <w:szCs w:val="24"/>
    </w:rPr>
  </w:style>
  <w:style w:type="paragraph" w:customStyle="1" w:styleId="140">
    <w:name w:val="Стиль Основной текст + 14 пт"/>
    <w:basedOn w:val="a8"/>
    <w:link w:val="14"/>
    <w:uiPriority w:val="99"/>
    <w:qFormat/>
    <w:rsid w:val="00751BC6"/>
    <w:pPr>
      <w:spacing w:after="0" w:line="360" w:lineRule="auto"/>
      <w:jc w:val="both"/>
    </w:pPr>
    <w:rPr>
      <w:sz w:val="28"/>
      <w:szCs w:val="20"/>
    </w:rPr>
  </w:style>
  <w:style w:type="paragraph" w:customStyle="1" w:styleId="Style14">
    <w:name w:val="Style14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rsid w:val="00BE7743"/>
    <w:pPr>
      <w:widowControl w:val="0"/>
      <w:spacing w:line="277" w:lineRule="exact"/>
    </w:pPr>
    <w:rPr>
      <w:rFonts w:eastAsiaTheme="minorEastAsia"/>
    </w:rPr>
  </w:style>
  <w:style w:type="paragraph" w:customStyle="1" w:styleId="s1">
    <w:name w:val="s_1"/>
    <w:basedOn w:val="a"/>
    <w:qFormat/>
    <w:rsid w:val="00C34198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table" w:styleId="aff6">
    <w:name w:val="Table Grid"/>
    <w:basedOn w:val="a1"/>
    <w:uiPriority w:val="39"/>
    <w:rsid w:val="00605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E024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python.org/doc/" TargetMode="External"/><Relationship Id="rId26" Type="http://schemas.openxmlformats.org/officeDocument/2006/relationships/hyperlink" Target="http://citeseer.ist.psu.edu/burges98tutorial.html" TargetMode="External"/><Relationship Id="rId39" Type="http://schemas.openxmlformats.org/officeDocument/2006/relationships/footer" Target="footer4.xml"/><Relationship Id="rId21" Type="http://schemas.openxmlformats.org/officeDocument/2006/relationships/hyperlink" Target="http://homepages.inf.ed.ac.uk/rbf/IAPR/index.php" TargetMode="External"/><Relationship Id="rId34" Type="http://schemas.openxmlformats.org/officeDocument/2006/relationships/header" Target="header5.xml"/><Relationship Id="rId42" Type="http://schemas.openxmlformats.org/officeDocument/2006/relationships/header" Target="header9.xml"/><Relationship Id="rId47" Type="http://schemas.openxmlformats.org/officeDocument/2006/relationships/footer" Target="footer8.xml"/><Relationship Id="rId50" Type="http://schemas.openxmlformats.org/officeDocument/2006/relationships/header" Target="header13.xml"/><Relationship Id="rId55" Type="http://schemas.openxmlformats.org/officeDocument/2006/relationships/header" Target="header1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9" Type="http://schemas.openxmlformats.org/officeDocument/2006/relationships/header" Target="header1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machinelearning.ru/" TargetMode="External"/><Relationship Id="rId32" Type="http://schemas.openxmlformats.org/officeDocument/2006/relationships/header" Target="header3.xml"/><Relationship Id="rId37" Type="http://schemas.openxmlformats.org/officeDocument/2006/relationships/footer" Target="footer3.xml"/><Relationship Id="rId40" Type="http://schemas.openxmlformats.org/officeDocument/2006/relationships/header" Target="header8.xml"/><Relationship Id="rId45" Type="http://schemas.openxmlformats.org/officeDocument/2006/relationships/footer" Target="footer7.xml"/><Relationship Id="rId53" Type="http://schemas.openxmlformats.org/officeDocument/2006/relationships/footer" Target="footer11.xml"/><Relationship Id="rId58" Type="http://schemas.openxmlformats.org/officeDocument/2006/relationships/footer" Target="footer13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s://docs.python.org/2/library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archive.ics.uci.edu/ml/" TargetMode="External"/><Relationship Id="rId27" Type="http://schemas.openxmlformats.org/officeDocument/2006/relationships/hyperlink" Target="http://citeseer.ist.psu.edu/martin97exact.html" TargetMode="External"/><Relationship Id="rId30" Type="http://schemas.openxmlformats.org/officeDocument/2006/relationships/header" Target="header2.xml"/><Relationship Id="rId35" Type="http://schemas.openxmlformats.org/officeDocument/2006/relationships/footer" Target="footer2.xml"/><Relationship Id="rId43" Type="http://schemas.openxmlformats.org/officeDocument/2006/relationships/footer" Target="footer6.xml"/><Relationship Id="rId48" Type="http://schemas.openxmlformats.org/officeDocument/2006/relationships/header" Target="header12.xml"/><Relationship Id="rId56" Type="http://schemas.openxmlformats.org/officeDocument/2006/relationships/footer" Target="footer12.xml"/><Relationship Id="rId8" Type="http://schemas.openxmlformats.org/officeDocument/2006/relationships/hyperlink" Target="http://elib.fa.ru/" TargetMode="External"/><Relationship Id="rId51" Type="http://schemas.openxmlformats.org/officeDocument/2006/relationships/footer" Target="footer10.xml"/><Relationship Id="rId3" Type="http://schemas.openxmlformats.org/officeDocument/2006/relationships/styles" Target="styles.xml"/><Relationship Id="rId12" Type="http://schemas.openxmlformats.org/officeDocument/2006/relationships/hyperlink" Target="https://www.urait.ru/" TargetMode="External"/><Relationship Id="rId17" Type="http://schemas.openxmlformats.org/officeDocument/2006/relationships/hyperlink" Target="https://pypi.python.org/pypi/pylru" TargetMode="External"/><Relationship Id="rId25" Type="http://schemas.openxmlformats.org/officeDocument/2006/relationships/hyperlink" Target="http://www.uic.unn.ru/~zny/ml/" TargetMode="External"/><Relationship Id="rId33" Type="http://schemas.openxmlformats.org/officeDocument/2006/relationships/header" Target="header4.xml"/><Relationship Id="rId38" Type="http://schemas.openxmlformats.org/officeDocument/2006/relationships/header" Target="header7.xml"/><Relationship Id="rId46" Type="http://schemas.openxmlformats.org/officeDocument/2006/relationships/header" Target="header11.xml"/><Relationship Id="rId59" Type="http://schemas.openxmlformats.org/officeDocument/2006/relationships/fontTable" Target="fontTable.xml"/><Relationship Id="rId20" Type="http://schemas.openxmlformats.org/officeDocument/2006/relationships/hyperlink" Target="http://networkx.github.io/" TargetMode="External"/><Relationship Id="rId41" Type="http://schemas.openxmlformats.org/officeDocument/2006/relationships/footer" Target="footer5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kdnuggets.com/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header" Target="header6.xml"/><Relationship Id="rId49" Type="http://schemas.openxmlformats.org/officeDocument/2006/relationships/footer" Target="footer9.xml"/><Relationship Id="rId57" Type="http://schemas.openxmlformats.org/officeDocument/2006/relationships/header" Target="header17.xml"/><Relationship Id="rId10" Type="http://schemas.openxmlformats.org/officeDocument/2006/relationships/hyperlink" Target="http://biblioclub.ru/" TargetMode="External"/><Relationship Id="rId31" Type="http://schemas.openxmlformats.org/officeDocument/2006/relationships/footer" Target="footer1.xml"/><Relationship Id="rId44" Type="http://schemas.openxmlformats.org/officeDocument/2006/relationships/header" Target="header10.xml"/><Relationship Id="rId52" Type="http://schemas.openxmlformats.org/officeDocument/2006/relationships/header" Target="header14.xml"/><Relationship Id="rId6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E8C3B9C638241B0B43D915A5EF87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C574C5-3609-463D-AEFA-1B5615E9627B}"/>
      </w:docPartPr>
      <w:docPartBody>
        <w:p w:rsidR="00666218" w:rsidRDefault="00112E14" w:rsidP="00112E14"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5F0F"/>
    <w:rsid w:val="00001D2B"/>
    <w:rsid w:val="00082970"/>
    <w:rsid w:val="000A7AA3"/>
    <w:rsid w:val="00112E14"/>
    <w:rsid w:val="001D5637"/>
    <w:rsid w:val="002342E0"/>
    <w:rsid w:val="00265F0F"/>
    <w:rsid w:val="002D24D3"/>
    <w:rsid w:val="00317787"/>
    <w:rsid w:val="00337FD9"/>
    <w:rsid w:val="00392FD0"/>
    <w:rsid w:val="0040310B"/>
    <w:rsid w:val="00471DB5"/>
    <w:rsid w:val="004A1FEF"/>
    <w:rsid w:val="004C7C7C"/>
    <w:rsid w:val="0051137D"/>
    <w:rsid w:val="0059716B"/>
    <w:rsid w:val="00625F49"/>
    <w:rsid w:val="00666218"/>
    <w:rsid w:val="00866847"/>
    <w:rsid w:val="008D669C"/>
    <w:rsid w:val="009D67B3"/>
    <w:rsid w:val="00AD2E30"/>
    <w:rsid w:val="00B85B5F"/>
    <w:rsid w:val="00B910B4"/>
    <w:rsid w:val="00BE295F"/>
    <w:rsid w:val="00C7593A"/>
    <w:rsid w:val="00CE1AE6"/>
    <w:rsid w:val="00D05E2C"/>
    <w:rsid w:val="00D13F11"/>
    <w:rsid w:val="00D146AE"/>
    <w:rsid w:val="00D723BB"/>
    <w:rsid w:val="00D91C12"/>
    <w:rsid w:val="00DB53C3"/>
    <w:rsid w:val="00DE21AD"/>
    <w:rsid w:val="00E0152A"/>
    <w:rsid w:val="00E05796"/>
    <w:rsid w:val="00E731AB"/>
    <w:rsid w:val="00E86DBD"/>
    <w:rsid w:val="00E900EC"/>
    <w:rsid w:val="00EC7B7A"/>
    <w:rsid w:val="00F0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2E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4575F-A68A-4F16-8310-A94487AE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6656</Words>
  <Characters>37943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/>
  <LinksUpToDate>false</LinksUpToDate>
  <CharactersWithSpaces>44510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ASUS S200</dc:creator>
  <dc:description/>
  <cp:lastModifiedBy>Евсеева Ирина Владимировна</cp:lastModifiedBy>
  <cp:revision>6</cp:revision>
  <cp:lastPrinted>2023-03-28T10:55:00Z</cp:lastPrinted>
  <dcterms:created xsi:type="dcterms:W3CDTF">2023-04-04T06:36:00Z</dcterms:created>
  <dcterms:modified xsi:type="dcterms:W3CDTF">2024-04-18T14:25:00Z</dcterms:modified>
  <dc:language>ru-RU</dc:language>
</cp:coreProperties>
</file>